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1C7F8" w14:textId="77777777" w:rsidR="00D875F9" w:rsidRDefault="00D875F9" w:rsidP="00D875F9">
      <w:pPr>
        <w:jc w:val="center"/>
        <w:outlineLvl w:val="0"/>
        <w:rPr>
          <w:rFonts w:ascii="Arial" w:hAnsi="Arial"/>
          <w:b/>
          <w:sz w:val="26"/>
        </w:rPr>
      </w:pPr>
      <w:bookmarkStart w:id="0" w:name="_GoBack"/>
      <w:bookmarkEnd w:id="0"/>
      <w:r>
        <w:rPr>
          <w:rFonts w:ascii="Arial" w:hAnsi="Arial"/>
          <w:b/>
          <w:sz w:val="26"/>
        </w:rPr>
        <w:t>University of Minnesota School of Dentistry</w:t>
      </w:r>
    </w:p>
    <w:p w14:paraId="4271329C" w14:textId="77777777" w:rsidR="00D875F9" w:rsidRDefault="00D875F9">
      <w:pPr>
        <w:jc w:val="center"/>
        <w:rPr>
          <w:rFonts w:ascii="Arial" w:hAnsi="Arial"/>
          <w:b/>
          <w:sz w:val="26"/>
        </w:rPr>
      </w:pPr>
      <w:r>
        <w:rPr>
          <w:rFonts w:ascii="Arial" w:hAnsi="Arial"/>
          <w:b/>
          <w:sz w:val="26"/>
        </w:rPr>
        <w:t>Course Syllabus</w:t>
      </w:r>
    </w:p>
    <w:p w14:paraId="0BAF6962" w14:textId="77777777" w:rsidR="00D875F9" w:rsidRDefault="00F840B1" w:rsidP="00D875F9">
      <w:pPr>
        <w:pBdr>
          <w:top w:val="single" w:sz="12" w:space="1" w:color="auto"/>
          <w:left w:val="single" w:sz="12" w:space="4" w:color="auto"/>
          <w:bottom w:val="single" w:sz="12" w:space="1" w:color="auto"/>
          <w:right w:val="single" w:sz="12" w:space="4" w:color="auto"/>
        </w:pBdr>
        <w:jc w:val="center"/>
        <w:outlineLvl w:val="0"/>
        <w:rPr>
          <w:rFonts w:ascii="Arial" w:hAnsi="Arial"/>
          <w:b/>
          <w:sz w:val="26"/>
        </w:rPr>
      </w:pPr>
      <w:r>
        <w:rPr>
          <w:rFonts w:ascii="Arial" w:hAnsi="Arial"/>
          <w:b/>
          <w:sz w:val="26"/>
        </w:rPr>
        <w:t xml:space="preserve">BioC 6011 </w:t>
      </w:r>
      <w:r w:rsidR="00D875F9">
        <w:rPr>
          <w:rFonts w:ascii="Arial" w:hAnsi="Arial"/>
          <w:b/>
          <w:sz w:val="26"/>
        </w:rPr>
        <w:t>Biochemistry for Dental Students</w:t>
      </w:r>
    </w:p>
    <w:p w14:paraId="636A9EDB" w14:textId="0702F640" w:rsidR="00D875F9" w:rsidRDefault="00E33941" w:rsidP="00D875F9">
      <w:pPr>
        <w:pBdr>
          <w:top w:val="single" w:sz="12" w:space="1" w:color="auto"/>
          <w:left w:val="single" w:sz="12" w:space="4" w:color="auto"/>
          <w:bottom w:val="single" w:sz="12" w:space="1" w:color="auto"/>
          <w:right w:val="single" w:sz="12" w:space="4" w:color="auto"/>
        </w:pBdr>
        <w:jc w:val="center"/>
        <w:outlineLvl w:val="0"/>
        <w:rPr>
          <w:rFonts w:ascii="Arial" w:hAnsi="Arial"/>
          <w:b/>
          <w:sz w:val="26"/>
        </w:rPr>
      </w:pPr>
      <w:r>
        <w:rPr>
          <w:rFonts w:ascii="Arial" w:hAnsi="Arial"/>
          <w:b/>
          <w:sz w:val="26"/>
        </w:rPr>
        <w:t>Fall 2017</w:t>
      </w:r>
    </w:p>
    <w:p w14:paraId="0C5D11A0" w14:textId="77777777" w:rsidR="00D875F9" w:rsidRDefault="00D875F9" w:rsidP="00D875F9">
      <w:pPr>
        <w:pBdr>
          <w:top w:val="single" w:sz="12" w:space="1" w:color="auto"/>
          <w:left w:val="single" w:sz="12" w:space="4" w:color="auto"/>
          <w:bottom w:val="single" w:sz="12" w:space="1" w:color="auto"/>
          <w:right w:val="single" w:sz="12" w:space="4" w:color="auto"/>
        </w:pBdr>
        <w:jc w:val="center"/>
        <w:outlineLvl w:val="0"/>
        <w:rPr>
          <w:rFonts w:ascii="Arial" w:hAnsi="Arial"/>
          <w:b/>
          <w:sz w:val="26"/>
        </w:rPr>
      </w:pPr>
      <w:r>
        <w:rPr>
          <w:rFonts w:ascii="Arial" w:hAnsi="Arial"/>
          <w:b/>
          <w:sz w:val="26"/>
        </w:rPr>
        <w:t xml:space="preserve"> 1</w:t>
      </w:r>
      <w:r>
        <w:rPr>
          <w:rFonts w:ascii="Arial" w:hAnsi="Arial"/>
          <w:b/>
          <w:sz w:val="26"/>
          <w:vertAlign w:val="superscript"/>
        </w:rPr>
        <w:t>st</w:t>
      </w:r>
      <w:r>
        <w:rPr>
          <w:rFonts w:ascii="Arial" w:hAnsi="Arial"/>
          <w:b/>
          <w:sz w:val="26"/>
        </w:rPr>
        <w:t xml:space="preserve"> Year</w:t>
      </w:r>
    </w:p>
    <w:p w14:paraId="6979E756" w14:textId="77777777" w:rsidR="00D875F9" w:rsidRDefault="00D875F9">
      <w:pPr>
        <w:rPr>
          <w:rFonts w:ascii="Arial" w:hAnsi="Arial"/>
          <w:b/>
          <w:sz w:val="22"/>
        </w:rPr>
      </w:pPr>
    </w:p>
    <w:p w14:paraId="04ACC1A3" w14:textId="77777777" w:rsidR="00D875F9" w:rsidRDefault="00D875F9" w:rsidP="00D875F9">
      <w:pPr>
        <w:outlineLvl w:val="0"/>
        <w:rPr>
          <w:rFonts w:ascii="Arial" w:hAnsi="Arial"/>
          <w:b/>
          <w:sz w:val="22"/>
        </w:rPr>
      </w:pPr>
      <w:r>
        <w:rPr>
          <w:rFonts w:ascii="Arial" w:hAnsi="Arial"/>
          <w:b/>
          <w:sz w:val="22"/>
        </w:rPr>
        <w:t>CONTACT INFORMATION FOR COURSE DIRECTOR:</w:t>
      </w:r>
    </w:p>
    <w:p w14:paraId="728D3333" w14:textId="77777777" w:rsidR="00D875F9" w:rsidRDefault="00D875F9">
      <w:pPr>
        <w:rPr>
          <w:rFonts w:ascii="Arial" w:hAnsi="Arial"/>
          <w:sz w:val="22"/>
        </w:rPr>
      </w:pPr>
      <w:r>
        <w:rPr>
          <w:rFonts w:ascii="Arial" w:hAnsi="Arial"/>
          <w:sz w:val="22"/>
        </w:rPr>
        <w:t>Anja-Katrin Bielinsky, Ph.D.</w:t>
      </w:r>
    </w:p>
    <w:p w14:paraId="2DF21314" w14:textId="77777777" w:rsidR="00D875F9" w:rsidRDefault="00D875F9">
      <w:pPr>
        <w:rPr>
          <w:rFonts w:ascii="Arial" w:hAnsi="Arial"/>
          <w:sz w:val="22"/>
        </w:rPr>
      </w:pPr>
      <w:r>
        <w:rPr>
          <w:rFonts w:ascii="Arial" w:hAnsi="Arial"/>
          <w:sz w:val="22"/>
        </w:rPr>
        <w:t>6-106 MCB</w:t>
      </w:r>
    </w:p>
    <w:p w14:paraId="3AD2C14E" w14:textId="77777777" w:rsidR="00D875F9" w:rsidRDefault="00D875F9">
      <w:pPr>
        <w:rPr>
          <w:rFonts w:ascii="Arial" w:hAnsi="Arial"/>
          <w:sz w:val="22"/>
        </w:rPr>
      </w:pPr>
      <w:r>
        <w:rPr>
          <w:rFonts w:ascii="Arial" w:hAnsi="Arial"/>
          <w:sz w:val="22"/>
        </w:rPr>
        <w:t>612-624-2469</w:t>
      </w:r>
    </w:p>
    <w:p w14:paraId="424E9B69" w14:textId="77777777" w:rsidR="00D875F9" w:rsidRPr="002228F7" w:rsidRDefault="00D875F9">
      <w:pPr>
        <w:rPr>
          <w:rFonts w:ascii="Arial" w:hAnsi="Arial"/>
          <w:color w:val="0000FF"/>
          <w:sz w:val="22"/>
          <w:u w:val="single"/>
        </w:rPr>
      </w:pPr>
      <w:r w:rsidRPr="002228F7">
        <w:rPr>
          <w:rFonts w:ascii="Arial" w:hAnsi="Arial"/>
          <w:color w:val="0000FF"/>
          <w:sz w:val="22"/>
          <w:u w:val="single"/>
        </w:rPr>
        <w:t>bieli003@umn.edu</w:t>
      </w:r>
    </w:p>
    <w:p w14:paraId="5CACEF52" w14:textId="01C67392" w:rsidR="00D875F9" w:rsidRDefault="00D875F9">
      <w:pPr>
        <w:rPr>
          <w:rFonts w:ascii="Arial" w:hAnsi="Arial"/>
          <w:sz w:val="22"/>
        </w:rPr>
      </w:pPr>
      <w:r>
        <w:rPr>
          <w:rFonts w:ascii="Arial" w:hAnsi="Arial"/>
          <w:sz w:val="22"/>
        </w:rPr>
        <w:t xml:space="preserve">Office hours: </w:t>
      </w:r>
      <w:r w:rsidR="00E33941">
        <w:rPr>
          <w:rFonts w:ascii="Arial" w:hAnsi="Arial"/>
          <w:sz w:val="22"/>
        </w:rPr>
        <w:t>Thursday</w:t>
      </w:r>
      <w:r>
        <w:rPr>
          <w:rFonts w:ascii="Arial" w:hAnsi="Arial"/>
          <w:sz w:val="22"/>
        </w:rPr>
        <w:t>s after class</w:t>
      </w:r>
    </w:p>
    <w:p w14:paraId="7166175E" w14:textId="77777777" w:rsidR="00D875F9" w:rsidRDefault="00D875F9">
      <w:pPr>
        <w:rPr>
          <w:rFonts w:ascii="Arial" w:hAnsi="Arial"/>
          <w:sz w:val="22"/>
        </w:rPr>
      </w:pPr>
    </w:p>
    <w:p w14:paraId="749B77A4" w14:textId="77777777" w:rsidR="00D875F9" w:rsidRDefault="00D875F9" w:rsidP="00D875F9">
      <w:pPr>
        <w:outlineLvl w:val="0"/>
        <w:rPr>
          <w:rFonts w:ascii="Arial" w:hAnsi="Arial"/>
          <w:b/>
          <w:sz w:val="22"/>
        </w:rPr>
      </w:pPr>
      <w:r>
        <w:rPr>
          <w:rFonts w:ascii="Arial" w:hAnsi="Arial"/>
          <w:b/>
          <w:sz w:val="22"/>
        </w:rPr>
        <w:t>Teaching Assistant</w:t>
      </w:r>
    </w:p>
    <w:p w14:paraId="09D540A5" w14:textId="77777777" w:rsidR="003C1C4F" w:rsidRDefault="003C1C4F" w:rsidP="003C1C4F">
      <w:pPr>
        <w:rPr>
          <w:rFonts w:ascii="Arial" w:hAnsi="Arial"/>
          <w:sz w:val="22"/>
          <w:szCs w:val="22"/>
        </w:rPr>
      </w:pPr>
      <w:r>
        <w:rPr>
          <w:rFonts w:ascii="Arial" w:hAnsi="Arial"/>
          <w:sz w:val="22"/>
          <w:szCs w:val="22"/>
        </w:rPr>
        <w:t>D’anna Nelson</w:t>
      </w:r>
    </w:p>
    <w:p w14:paraId="551DA673" w14:textId="77777777" w:rsidR="003C1C4F" w:rsidRDefault="003C1C4F" w:rsidP="003C1C4F">
      <w:pPr>
        <w:rPr>
          <w:rFonts w:ascii="Arial" w:hAnsi="Arial"/>
          <w:sz w:val="22"/>
        </w:rPr>
      </w:pPr>
      <w:r>
        <w:rPr>
          <w:rFonts w:ascii="Arial" w:hAnsi="Arial"/>
          <w:sz w:val="22"/>
        </w:rPr>
        <w:t>507-213-7967</w:t>
      </w:r>
    </w:p>
    <w:p w14:paraId="6D875F91" w14:textId="77777777" w:rsidR="003C1C4F" w:rsidRDefault="003C1C4F" w:rsidP="003C1C4F">
      <w:pPr>
        <w:rPr>
          <w:rFonts w:ascii="Arial" w:hAnsi="Arial"/>
          <w:sz w:val="22"/>
        </w:rPr>
      </w:pPr>
      <w:r>
        <w:rPr>
          <w:rFonts w:ascii="Arial" w:hAnsi="Arial"/>
          <w:sz w:val="22"/>
        </w:rPr>
        <w:t>dmnelson</w:t>
      </w:r>
      <w:r w:rsidRPr="0083640E">
        <w:rPr>
          <w:rFonts w:ascii="Arial" w:hAnsi="Arial"/>
          <w:sz w:val="22"/>
        </w:rPr>
        <w:t>@umn.edu</w:t>
      </w:r>
    </w:p>
    <w:p w14:paraId="10C6B2D1" w14:textId="77777777" w:rsidR="003C1C4F" w:rsidRDefault="003C1C4F">
      <w:pPr>
        <w:rPr>
          <w:rFonts w:ascii="Arial" w:hAnsi="Arial"/>
          <w:sz w:val="22"/>
        </w:rPr>
      </w:pPr>
      <w:r>
        <w:rPr>
          <w:rFonts w:ascii="Arial" w:hAnsi="Arial"/>
          <w:sz w:val="22"/>
        </w:rPr>
        <w:t>Office hours upon request</w:t>
      </w:r>
    </w:p>
    <w:p w14:paraId="2929190A" w14:textId="31C6A6B6" w:rsidR="00D875F9" w:rsidRPr="003C1C4F" w:rsidRDefault="00D875F9">
      <w:pPr>
        <w:rPr>
          <w:rFonts w:ascii="Arial" w:hAnsi="Arial"/>
          <w:sz w:val="22"/>
        </w:rPr>
      </w:pPr>
      <w:r>
        <w:rPr>
          <w:rFonts w:ascii="Arial" w:hAnsi="Arial"/>
          <w:b/>
          <w:sz w:val="22"/>
        </w:rPr>
        <w:t>________________________________________________________________________</w:t>
      </w:r>
    </w:p>
    <w:p w14:paraId="28B26149" w14:textId="77777777" w:rsidR="00D875F9" w:rsidRDefault="00D875F9" w:rsidP="00D875F9">
      <w:pPr>
        <w:outlineLvl w:val="0"/>
        <w:rPr>
          <w:rFonts w:ascii="Arial" w:hAnsi="Arial"/>
          <w:b/>
          <w:sz w:val="22"/>
        </w:rPr>
      </w:pPr>
      <w:r>
        <w:rPr>
          <w:rFonts w:ascii="Arial" w:hAnsi="Arial"/>
          <w:b/>
          <w:sz w:val="22"/>
        </w:rPr>
        <w:t>COURSE PURPOSE</w:t>
      </w:r>
    </w:p>
    <w:p w14:paraId="5E4B0064" w14:textId="77777777" w:rsidR="00D875F9" w:rsidRDefault="00D875F9">
      <w:pPr>
        <w:rPr>
          <w:rFonts w:ascii="Arial" w:hAnsi="Arial"/>
          <w:sz w:val="22"/>
        </w:rPr>
      </w:pPr>
      <w:r>
        <w:rPr>
          <w:rFonts w:ascii="Arial" w:hAnsi="Arial"/>
          <w:sz w:val="22"/>
        </w:rPr>
        <w:t>The purpose of this course is to provide an overview of biochemical pathways and mechanisms. This course also provides preparation for biochemistry sections of dental exams.</w:t>
      </w:r>
    </w:p>
    <w:p w14:paraId="7E5AD21E" w14:textId="77777777" w:rsidR="00D875F9" w:rsidRDefault="00D875F9">
      <w:pPr>
        <w:pBdr>
          <w:bottom w:val="single" w:sz="12" w:space="1" w:color="auto"/>
        </w:pBdr>
        <w:rPr>
          <w:rFonts w:ascii="Arial" w:hAnsi="Arial"/>
          <w:sz w:val="22"/>
        </w:rPr>
      </w:pPr>
    </w:p>
    <w:p w14:paraId="7D3BC846" w14:textId="77777777" w:rsidR="00D875F9" w:rsidRDefault="00D875F9" w:rsidP="00D875F9">
      <w:pPr>
        <w:outlineLvl w:val="0"/>
        <w:rPr>
          <w:rFonts w:ascii="Arial" w:hAnsi="Arial"/>
          <w:b/>
          <w:sz w:val="22"/>
        </w:rPr>
      </w:pPr>
      <w:r>
        <w:rPr>
          <w:rFonts w:ascii="Arial" w:hAnsi="Arial"/>
          <w:b/>
          <w:sz w:val="22"/>
        </w:rPr>
        <w:t xml:space="preserve">COURSE OBJECTIVES </w:t>
      </w:r>
    </w:p>
    <w:p w14:paraId="797F1D89" w14:textId="77777777" w:rsidR="00D875F9" w:rsidRDefault="00D875F9">
      <w:pPr>
        <w:rPr>
          <w:rFonts w:ascii="Arial" w:hAnsi="Arial"/>
          <w:b/>
          <w:sz w:val="22"/>
        </w:rPr>
      </w:pPr>
      <w:r>
        <w:rPr>
          <w:rFonts w:ascii="Arial" w:hAnsi="Arial"/>
          <w:b/>
          <w:sz w:val="22"/>
        </w:rPr>
        <w:tab/>
      </w:r>
    </w:p>
    <w:p w14:paraId="1C9D1791" w14:textId="77777777" w:rsidR="00D875F9" w:rsidRPr="002228F7" w:rsidRDefault="00D875F9" w:rsidP="00D875F9">
      <w:pPr>
        <w:widowControl w:val="0"/>
        <w:numPr>
          <w:ilvl w:val="0"/>
          <w:numId w:val="2"/>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sz w:val="18"/>
        </w:rPr>
      </w:pPr>
      <w:r w:rsidRPr="002228F7">
        <w:rPr>
          <w:rFonts w:ascii="Verdana" w:hAnsi="Verdana"/>
          <w:b/>
          <w:sz w:val="18"/>
        </w:rPr>
        <w:t>To understand the molecular components of biochemistry</w:t>
      </w:r>
    </w:p>
    <w:p w14:paraId="519DE6D3" w14:textId="77777777" w:rsidR="00D875F9" w:rsidRPr="002228F7" w:rsidRDefault="00D875F9" w:rsidP="00D875F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olor w:val="000000"/>
          <w:sz w:val="18"/>
        </w:rPr>
      </w:pPr>
      <w:r w:rsidRPr="002228F7">
        <w:rPr>
          <w:rFonts w:ascii="Verdana" w:hAnsi="Verdana"/>
          <w:sz w:val="18"/>
        </w:rPr>
        <w:t xml:space="preserve">Students should understand the building blocks (amino acids, lipids, carbohydrates, and nucleotides) and their assembly into proteins, membranes, RNA and DNA. </w:t>
      </w:r>
      <w:r w:rsidRPr="002228F7">
        <w:rPr>
          <w:rFonts w:ascii="Verdana" w:hAnsi="Verdana"/>
          <w:color w:val="000000"/>
          <w:sz w:val="18"/>
        </w:rPr>
        <w:t xml:space="preserve">The shape of a protein determines its function, and variables altering protein structure should be remembered and understood. </w:t>
      </w:r>
    </w:p>
    <w:p w14:paraId="31ACFBA1" w14:textId="77777777" w:rsidR="00D875F9" w:rsidRPr="002228F7" w:rsidRDefault="00D875F9" w:rsidP="00D875F9">
      <w:pPr>
        <w:widowControl w:val="0"/>
        <w:numPr>
          <w:ilvl w:val="0"/>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sz w:val="18"/>
        </w:rPr>
      </w:pPr>
      <w:r w:rsidRPr="002228F7">
        <w:rPr>
          <w:rFonts w:ascii="Verdana" w:hAnsi="Verdana"/>
          <w:b/>
          <w:sz w:val="18"/>
        </w:rPr>
        <w:t xml:space="preserve">To understand energy concepts in biochemistry </w:t>
      </w:r>
    </w:p>
    <w:p w14:paraId="543E1432" w14:textId="77777777" w:rsidR="00D875F9" w:rsidRPr="002228F7" w:rsidRDefault="00D875F9" w:rsidP="00D875F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18"/>
        </w:rPr>
      </w:pPr>
      <w:r w:rsidRPr="002228F7">
        <w:rPr>
          <w:rFonts w:ascii="Verdana" w:hAnsi="Verdana"/>
          <w:sz w:val="18"/>
        </w:rPr>
        <w:t>Energy in biochemistry can exist as a pH gradient, an electrochemical gradient, a reduced organic molecule or a molecule with high group transfer potential. Students should recognize how these different types of energy can be formed, used and interconverted.</w:t>
      </w:r>
    </w:p>
    <w:p w14:paraId="6C99B1A8" w14:textId="77777777" w:rsidR="00D875F9" w:rsidRPr="002228F7" w:rsidRDefault="00D875F9" w:rsidP="00D875F9">
      <w:pPr>
        <w:widowControl w:val="0"/>
        <w:numPr>
          <w:ilvl w:val="0"/>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sz w:val="18"/>
        </w:rPr>
      </w:pPr>
      <w:r w:rsidRPr="002228F7">
        <w:rPr>
          <w:rFonts w:ascii="Verdana" w:hAnsi="Verdana"/>
          <w:b/>
          <w:sz w:val="18"/>
        </w:rPr>
        <w:t>To understand catalysis in biochemistry</w:t>
      </w:r>
    </w:p>
    <w:p w14:paraId="5F415EA9" w14:textId="77777777" w:rsidR="00D875F9" w:rsidRPr="002228F7" w:rsidRDefault="00D875F9" w:rsidP="00D875F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18"/>
        </w:rPr>
      </w:pPr>
      <w:r w:rsidRPr="002228F7">
        <w:rPr>
          <w:rFonts w:ascii="Verdana" w:hAnsi="Verdana"/>
          <w:sz w:val="18"/>
        </w:rPr>
        <w:t>Catalysis makes reactions occur more quickly, but does not change whether they are favorable or not. Catalysis involves enzymes and often cofactor, which are usually derived from vitamins. Catalysis is regulated using several strategies.</w:t>
      </w:r>
    </w:p>
    <w:p w14:paraId="69D95122" w14:textId="77777777" w:rsidR="00D875F9" w:rsidRPr="002228F7" w:rsidRDefault="00D875F9" w:rsidP="00D875F9">
      <w:pPr>
        <w:widowControl w:val="0"/>
        <w:numPr>
          <w:ilvl w:val="0"/>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sz w:val="18"/>
        </w:rPr>
      </w:pPr>
      <w:r w:rsidRPr="002228F7">
        <w:rPr>
          <w:rFonts w:ascii="Verdana" w:hAnsi="Verdana"/>
          <w:b/>
          <w:sz w:val="18"/>
        </w:rPr>
        <w:t>To understand how energy is generated in biochemistry</w:t>
      </w:r>
    </w:p>
    <w:p w14:paraId="510A7A17" w14:textId="77777777" w:rsidR="00D875F9" w:rsidRPr="002228F7" w:rsidRDefault="00D875F9" w:rsidP="00D875F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18"/>
        </w:rPr>
      </w:pPr>
      <w:r w:rsidRPr="002228F7">
        <w:rPr>
          <w:rFonts w:ascii="Verdana" w:hAnsi="Verdana"/>
          <w:sz w:val="18"/>
        </w:rPr>
        <w:t xml:space="preserve">Students should understand how biochemistry can use glucose to generate energy both with and without oxygen. Students should recognize that anaerobic fermentation of glucose to lactic acid is the source of acid that causes tooth decay. Students should know the pathways of glycolysis, citric acid cycle and oxidative phosphorylation. </w:t>
      </w:r>
    </w:p>
    <w:p w14:paraId="19FA9E0C" w14:textId="77777777" w:rsidR="00D875F9" w:rsidRPr="002228F7" w:rsidRDefault="00D875F9" w:rsidP="00D875F9">
      <w:pPr>
        <w:widowControl w:val="0"/>
        <w:numPr>
          <w:ilvl w:val="0"/>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sz w:val="18"/>
        </w:rPr>
      </w:pPr>
      <w:r w:rsidRPr="002228F7">
        <w:rPr>
          <w:rFonts w:ascii="Verdana" w:hAnsi="Verdana"/>
          <w:b/>
          <w:sz w:val="18"/>
        </w:rPr>
        <w:t>To understand how energy can be stored in biochemistry</w:t>
      </w:r>
    </w:p>
    <w:p w14:paraId="3E8DF618" w14:textId="77777777" w:rsidR="00D875F9" w:rsidRPr="002228F7" w:rsidRDefault="00D875F9" w:rsidP="00D875F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18"/>
        </w:rPr>
      </w:pPr>
      <w:r w:rsidRPr="002228F7">
        <w:rPr>
          <w:rFonts w:ascii="Verdana" w:hAnsi="Verdana"/>
          <w:sz w:val="18"/>
        </w:rPr>
        <w:t>Students should understand how energy can be stored as sugars or fats. Students should know the pathways of gluconeogenesis, fatty acid oxidation and synthesis.</w:t>
      </w:r>
    </w:p>
    <w:p w14:paraId="6726D859" w14:textId="77777777" w:rsidR="00D875F9" w:rsidRPr="002228F7" w:rsidRDefault="00D875F9" w:rsidP="00D875F9">
      <w:pPr>
        <w:widowControl w:val="0"/>
        <w:numPr>
          <w:ilvl w:val="0"/>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sz w:val="18"/>
        </w:rPr>
      </w:pPr>
      <w:r w:rsidRPr="002228F7">
        <w:rPr>
          <w:rFonts w:ascii="Verdana" w:hAnsi="Verdana"/>
          <w:b/>
          <w:sz w:val="18"/>
        </w:rPr>
        <w:t>To understand basic concepts of molecular biology</w:t>
      </w:r>
    </w:p>
    <w:p w14:paraId="5846C22C" w14:textId="77777777" w:rsidR="00D875F9" w:rsidRPr="002228F7" w:rsidRDefault="00D875F9" w:rsidP="00D875F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18"/>
        </w:rPr>
      </w:pPr>
      <w:r w:rsidRPr="002228F7">
        <w:rPr>
          <w:rFonts w:ascii="Verdana" w:hAnsi="Verdana"/>
          <w:sz w:val="18"/>
        </w:rPr>
        <w:t>Students should know the structure and composition of DNA and RNA.  They should be familiar with DNA metabolism (replication, repair, recombination), the genetic code, basic concepts of gene expression and translational control.  Students should also understand how defects in DNA metabolism contribute to cancer.</w:t>
      </w:r>
    </w:p>
    <w:p w14:paraId="2D93E4C8" w14:textId="77777777" w:rsidR="00D875F9" w:rsidRPr="002228F7" w:rsidRDefault="00D875F9" w:rsidP="00D875F9">
      <w:pPr>
        <w:widowControl w:val="0"/>
        <w:numPr>
          <w:ilvl w:val="0"/>
          <w:numId w:val="2"/>
        </w:numPr>
        <w:tabs>
          <w:tab w:val="left" w:pos="180"/>
          <w:tab w:val="left" w:pos="3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18"/>
        </w:rPr>
      </w:pPr>
      <w:r w:rsidRPr="002228F7">
        <w:rPr>
          <w:rFonts w:ascii="Verdana" w:hAnsi="Verdana"/>
          <w:b/>
          <w:sz w:val="18"/>
        </w:rPr>
        <w:t>To understand the modern ramifications of mole</w:t>
      </w:r>
      <w:r w:rsidR="0015514E">
        <w:rPr>
          <w:rFonts w:ascii="Verdana" w:hAnsi="Verdana"/>
          <w:b/>
          <w:sz w:val="18"/>
        </w:rPr>
        <w:t>cular biology and as they translate into clinical</w:t>
      </w:r>
      <w:r w:rsidRPr="002228F7">
        <w:rPr>
          <w:rFonts w:ascii="Verdana" w:hAnsi="Verdana"/>
          <w:sz w:val="18"/>
        </w:rPr>
        <w:t xml:space="preserve"> </w:t>
      </w:r>
      <w:r w:rsidR="0015514E">
        <w:rPr>
          <w:rFonts w:ascii="Verdana" w:hAnsi="Verdana"/>
          <w:b/>
          <w:sz w:val="18"/>
        </w:rPr>
        <w:t xml:space="preserve">technologies used to diagnose and treat human head and neck pathologies </w:t>
      </w:r>
    </w:p>
    <w:p w14:paraId="1DBC9B7C" w14:textId="77777777" w:rsidR="00D875F9" w:rsidRPr="002228F7" w:rsidRDefault="00D875F9" w:rsidP="00D875F9">
      <w:pPr>
        <w:widowControl w:val="0"/>
        <w:tabs>
          <w:tab w:val="left" w:pos="0"/>
          <w:tab w:val="left" w:pos="1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18"/>
        </w:rPr>
      </w:pPr>
      <w:r w:rsidRPr="002228F7">
        <w:rPr>
          <w:rFonts w:ascii="Verdana" w:hAnsi="Verdana"/>
          <w:sz w:val="18"/>
        </w:rPr>
        <w:lastRenderedPageBreak/>
        <w:t xml:space="preserve">Students should be familiar with </w:t>
      </w:r>
      <w:r w:rsidR="0015514E">
        <w:rPr>
          <w:rFonts w:ascii="Verdana" w:hAnsi="Verdana"/>
          <w:sz w:val="18"/>
        </w:rPr>
        <w:t>emerging</w:t>
      </w:r>
      <w:r w:rsidRPr="002228F7">
        <w:rPr>
          <w:rFonts w:ascii="Verdana" w:hAnsi="Verdana"/>
          <w:sz w:val="18"/>
        </w:rPr>
        <w:t xml:space="preserve"> technologies, such as genetic profiling that will likely be part of daily practice in the foreseeable future.  They will also be exposed to the basic principles of stem cell technology.</w:t>
      </w:r>
    </w:p>
    <w:p w14:paraId="67A59AD1" w14:textId="77777777" w:rsidR="00D875F9" w:rsidRPr="002228F7" w:rsidRDefault="00D875F9" w:rsidP="00D875F9">
      <w:pPr>
        <w:widowControl w:val="0"/>
        <w:numPr>
          <w:ilvl w:val="0"/>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sz w:val="18"/>
        </w:rPr>
      </w:pPr>
      <w:r w:rsidRPr="002228F7">
        <w:rPr>
          <w:rFonts w:ascii="Verdana" w:hAnsi="Verdana"/>
          <w:b/>
          <w:sz w:val="18"/>
        </w:rPr>
        <w:t>To understand basic concepts of signal transduction</w:t>
      </w:r>
      <w:r w:rsidR="0015514E">
        <w:rPr>
          <w:rFonts w:ascii="Verdana" w:hAnsi="Verdana"/>
          <w:b/>
          <w:sz w:val="18"/>
        </w:rPr>
        <w:t xml:space="preserve"> and their abnormal function in clinical diseases such as cancer</w:t>
      </w:r>
    </w:p>
    <w:p w14:paraId="57313BA9" w14:textId="77777777" w:rsidR="00D875F9" w:rsidRPr="002228F7" w:rsidRDefault="00D875F9" w:rsidP="00D875F9">
      <w:pPr>
        <w:widowControl w:val="0"/>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18"/>
        </w:rPr>
      </w:pPr>
      <w:r w:rsidRPr="002228F7">
        <w:rPr>
          <w:rFonts w:ascii="Verdana" w:hAnsi="Verdana"/>
          <w:sz w:val="18"/>
        </w:rPr>
        <w:t>Students should understand how external stimuli are translated into molecular action.  Students will be exposed to examples that are relevant to human health and their profession (e.g., signal transduction in B- and T-cell activation).</w:t>
      </w:r>
    </w:p>
    <w:p w14:paraId="16CAA647" w14:textId="77777777" w:rsidR="00D875F9" w:rsidRDefault="00D875F9">
      <w:pPr>
        <w:pBdr>
          <w:bottom w:val="single" w:sz="12" w:space="1" w:color="auto"/>
        </w:pBdr>
        <w:rPr>
          <w:rFonts w:ascii="Arial" w:hAnsi="Arial"/>
          <w:sz w:val="22"/>
        </w:rPr>
      </w:pPr>
    </w:p>
    <w:p w14:paraId="7759AA23" w14:textId="77777777" w:rsidR="00D875F9" w:rsidRDefault="00D875F9" w:rsidP="00D875F9">
      <w:pPr>
        <w:outlineLvl w:val="0"/>
        <w:rPr>
          <w:rFonts w:ascii="Arial" w:hAnsi="Arial"/>
          <w:b/>
          <w:sz w:val="22"/>
        </w:rPr>
      </w:pPr>
      <w:r>
        <w:rPr>
          <w:rFonts w:ascii="Arial" w:hAnsi="Arial"/>
          <w:b/>
          <w:sz w:val="22"/>
        </w:rPr>
        <w:t>SCHOOL OF DENTISTRY COMPETENCIES ADDRESSED BY COURSE</w:t>
      </w:r>
    </w:p>
    <w:p w14:paraId="45E0F155" w14:textId="77777777" w:rsidR="00D875F9" w:rsidRDefault="00D875F9" w:rsidP="00D875F9">
      <w:pPr>
        <w:outlineLvl w:val="0"/>
        <w:rPr>
          <w:rFonts w:ascii="Arial" w:hAnsi="Arial"/>
          <w:b/>
          <w:sz w:val="22"/>
        </w:rPr>
      </w:pPr>
      <w:r>
        <w:rPr>
          <w:rFonts w:ascii="Arial" w:hAnsi="Arial"/>
          <w:b/>
          <w:sz w:val="22"/>
        </w:rPr>
        <w:t>Major competencies addressed in this course:</w:t>
      </w:r>
    </w:p>
    <w:p w14:paraId="61972404" w14:textId="77777777" w:rsidR="00AD6EA1" w:rsidRDefault="00AD6EA1" w:rsidP="00AD6EA1">
      <w:pPr>
        <w:widowControl w:val="0"/>
        <w:tabs>
          <w:tab w:val="left" w:pos="450"/>
          <w:tab w:val="left" w:pos="990"/>
        </w:tabs>
        <w:autoSpaceDE w:val="0"/>
        <w:autoSpaceDN w:val="0"/>
        <w:adjustRightInd w:val="0"/>
        <w:spacing w:line="240" w:lineRule="exact"/>
        <w:ind w:left="450" w:right="-720" w:hanging="450"/>
        <w:rPr>
          <w:rFonts w:ascii="Arial" w:hAnsi="Arial" w:cs="Arial"/>
          <w:sz w:val="22"/>
          <w:szCs w:val="22"/>
        </w:rPr>
      </w:pPr>
      <w:r>
        <w:rPr>
          <w:rFonts w:ascii="Arial" w:hAnsi="Arial" w:cs="Arial"/>
          <w:sz w:val="22"/>
          <w:szCs w:val="22"/>
        </w:rPr>
        <w:t>1.1  Selecting, obtai</w:t>
      </w:r>
      <w:r w:rsidR="009F1093">
        <w:rPr>
          <w:rFonts w:ascii="Arial" w:hAnsi="Arial" w:cs="Arial"/>
          <w:sz w:val="22"/>
          <w:szCs w:val="22"/>
        </w:rPr>
        <w:t>ning, and interpreting patient/</w:t>
      </w:r>
      <w:r>
        <w:rPr>
          <w:rFonts w:ascii="Arial" w:hAnsi="Arial" w:cs="Arial"/>
          <w:sz w:val="22"/>
          <w:szCs w:val="22"/>
        </w:rPr>
        <w:t>medical data, information and diagnostic images to be able to use these findings to accurately assess and treat patients.</w:t>
      </w:r>
    </w:p>
    <w:p w14:paraId="7E4D9AFF" w14:textId="77777777" w:rsidR="00AD6EA1" w:rsidRDefault="00AD6EA1" w:rsidP="00AD6EA1">
      <w:pPr>
        <w:widowControl w:val="0"/>
        <w:tabs>
          <w:tab w:val="left" w:pos="450"/>
        </w:tabs>
        <w:autoSpaceDE w:val="0"/>
        <w:autoSpaceDN w:val="0"/>
        <w:adjustRightInd w:val="0"/>
        <w:spacing w:line="240" w:lineRule="exact"/>
        <w:ind w:left="450" w:right="-720" w:hanging="450"/>
        <w:rPr>
          <w:rFonts w:ascii="Arial" w:hAnsi="Arial" w:cs="Arial"/>
          <w:sz w:val="22"/>
          <w:szCs w:val="22"/>
        </w:rPr>
      </w:pPr>
      <w:r>
        <w:rPr>
          <w:rFonts w:ascii="Arial" w:hAnsi="Arial" w:cs="Arial"/>
          <w:sz w:val="22"/>
          <w:szCs w:val="22"/>
        </w:rPr>
        <w:t>1.2   Formulating a comprehensive diagnosis and treatment and/or referral plan for the management of patients.</w:t>
      </w:r>
    </w:p>
    <w:p w14:paraId="024017E9" w14:textId="77777777" w:rsidR="00AD6EA1" w:rsidRDefault="00AD6EA1" w:rsidP="00AD6EA1">
      <w:pPr>
        <w:tabs>
          <w:tab w:val="left" w:pos="540"/>
        </w:tabs>
        <w:ind w:left="450" w:hanging="450"/>
        <w:outlineLvl w:val="0"/>
        <w:rPr>
          <w:rFonts w:ascii="Arial" w:hAnsi="Arial" w:cs="Arial"/>
          <w:sz w:val="22"/>
          <w:szCs w:val="22"/>
        </w:rPr>
      </w:pPr>
      <w:r>
        <w:rPr>
          <w:rFonts w:ascii="Arial" w:hAnsi="Arial" w:cs="Arial"/>
          <w:sz w:val="22"/>
          <w:szCs w:val="22"/>
        </w:rPr>
        <w:t>1.4  Recognizing the manifestations of systemic disease and how the disease and its management may affect the delivery of oral health care.</w:t>
      </w:r>
    </w:p>
    <w:p w14:paraId="6FE1EF14" w14:textId="77777777" w:rsidR="006A26A1" w:rsidRDefault="006A26A1" w:rsidP="00AD6EA1">
      <w:pPr>
        <w:tabs>
          <w:tab w:val="left" w:pos="540"/>
        </w:tabs>
        <w:ind w:left="450" w:hanging="450"/>
        <w:outlineLvl w:val="0"/>
        <w:rPr>
          <w:rFonts w:ascii="Arial" w:hAnsi="Arial"/>
          <w:b/>
          <w:sz w:val="22"/>
        </w:rPr>
      </w:pPr>
      <w:r>
        <w:rPr>
          <w:rFonts w:ascii="Arial" w:hAnsi="Arial" w:cs="Arial"/>
          <w:sz w:val="22"/>
          <w:szCs w:val="22"/>
        </w:rPr>
        <w:t>1.6</w:t>
      </w:r>
      <w:r>
        <w:rPr>
          <w:rFonts w:ascii="Arial" w:hAnsi="Arial" w:cs="Arial"/>
          <w:sz w:val="22"/>
          <w:szCs w:val="22"/>
        </w:rPr>
        <w:tab/>
        <w:t xml:space="preserve">Preventing, diagnosing, and managing odontogenic and non-odontogenic oral diseases and disorders in pediatric, adolescent, and adult patients, geriatric and special needs patients. </w:t>
      </w:r>
    </w:p>
    <w:p w14:paraId="499DBD44" w14:textId="77777777" w:rsidR="00AD6EA1" w:rsidRDefault="00AD6EA1" w:rsidP="00AD6EA1">
      <w:pPr>
        <w:tabs>
          <w:tab w:val="left" w:pos="0"/>
        </w:tabs>
        <w:outlineLvl w:val="0"/>
        <w:rPr>
          <w:rFonts w:ascii="Arial" w:hAnsi="Arial"/>
          <w:b/>
          <w:sz w:val="22"/>
        </w:rPr>
      </w:pPr>
      <w:r>
        <w:rPr>
          <w:rFonts w:ascii="Arial" w:hAnsi="Arial"/>
          <w:b/>
          <w:sz w:val="22"/>
        </w:rPr>
        <w:t>________________________________________________________________________</w:t>
      </w:r>
    </w:p>
    <w:p w14:paraId="4372B2F1" w14:textId="77777777" w:rsidR="00D875F9" w:rsidRDefault="00D875F9" w:rsidP="00D875F9">
      <w:pPr>
        <w:outlineLvl w:val="0"/>
        <w:rPr>
          <w:rFonts w:ascii="Arial" w:hAnsi="Arial"/>
          <w:b/>
          <w:sz w:val="22"/>
        </w:rPr>
      </w:pPr>
      <w:r>
        <w:rPr>
          <w:rFonts w:ascii="Arial" w:hAnsi="Arial"/>
          <w:b/>
          <w:sz w:val="22"/>
        </w:rPr>
        <w:t xml:space="preserve">REQUIRED TEXT AND READINGS  </w:t>
      </w:r>
    </w:p>
    <w:p w14:paraId="2247AE34" w14:textId="77777777" w:rsidR="00D875F9" w:rsidRDefault="00D875F9">
      <w:pPr>
        <w:rPr>
          <w:rFonts w:ascii="Arial" w:hAnsi="Arial"/>
          <w:sz w:val="22"/>
        </w:rPr>
      </w:pPr>
      <w:r>
        <w:rPr>
          <w:rFonts w:ascii="Arial" w:hAnsi="Arial"/>
          <w:i/>
          <w:sz w:val="22"/>
        </w:rPr>
        <w:t>Biochemistry,</w:t>
      </w:r>
      <w:r w:rsidR="00730855">
        <w:rPr>
          <w:rFonts w:ascii="Arial" w:hAnsi="Arial"/>
          <w:sz w:val="22"/>
        </w:rPr>
        <w:t xml:space="preserve"> 7</w:t>
      </w:r>
      <w:r>
        <w:rPr>
          <w:rFonts w:ascii="Arial" w:hAnsi="Arial"/>
          <w:sz w:val="22"/>
          <w:vertAlign w:val="superscript"/>
        </w:rPr>
        <w:t>th</w:t>
      </w:r>
      <w:r>
        <w:rPr>
          <w:rFonts w:ascii="Arial" w:hAnsi="Arial"/>
          <w:sz w:val="22"/>
        </w:rPr>
        <w:t xml:space="preserve"> ed., by Jeremy M. Berg, John L. Tymock</w:t>
      </w:r>
      <w:r w:rsidR="00730855">
        <w:rPr>
          <w:rFonts w:ascii="Arial" w:hAnsi="Arial"/>
          <w:sz w:val="22"/>
        </w:rPr>
        <w:t>zo, Lubert Stryer (Freeman, 2012</w:t>
      </w:r>
      <w:r>
        <w:rPr>
          <w:rFonts w:ascii="Arial" w:hAnsi="Arial"/>
          <w:sz w:val="22"/>
        </w:rPr>
        <w:t xml:space="preserve">), </w:t>
      </w:r>
      <w:r>
        <w:rPr>
          <w:rFonts w:ascii="Arial" w:hAnsi="Arial"/>
          <w:i/>
          <w:sz w:val="22"/>
        </w:rPr>
        <w:t>Molecular Cell Biology</w:t>
      </w:r>
      <w:r w:rsidR="00730855">
        <w:rPr>
          <w:rFonts w:ascii="Arial" w:hAnsi="Arial"/>
          <w:sz w:val="22"/>
        </w:rPr>
        <w:t>, 7</w:t>
      </w:r>
      <w:r>
        <w:rPr>
          <w:rFonts w:ascii="Arial" w:hAnsi="Arial"/>
          <w:sz w:val="22"/>
          <w:vertAlign w:val="superscript"/>
        </w:rPr>
        <w:t>th</w:t>
      </w:r>
      <w:r>
        <w:rPr>
          <w:rFonts w:ascii="Arial" w:hAnsi="Arial"/>
          <w:sz w:val="22"/>
        </w:rPr>
        <w:t xml:space="preserve"> ed., Har</w:t>
      </w:r>
      <w:r w:rsidR="00730855">
        <w:rPr>
          <w:rFonts w:ascii="Arial" w:hAnsi="Arial"/>
          <w:sz w:val="22"/>
        </w:rPr>
        <w:t>vey Lodish et al. (Freeman, 2013</w:t>
      </w:r>
      <w:r>
        <w:rPr>
          <w:rFonts w:ascii="Arial" w:hAnsi="Arial"/>
          <w:sz w:val="22"/>
        </w:rPr>
        <w:t>)</w:t>
      </w:r>
    </w:p>
    <w:p w14:paraId="32F2D4E3" w14:textId="77777777" w:rsidR="00D875F9" w:rsidRDefault="00D875F9">
      <w:pPr>
        <w:rPr>
          <w:rFonts w:ascii="Arial" w:hAnsi="Arial"/>
          <w:sz w:val="22"/>
        </w:rPr>
      </w:pPr>
    </w:p>
    <w:p w14:paraId="28DDD3B2" w14:textId="77777777" w:rsidR="00C54342" w:rsidRPr="00C0601B" w:rsidRDefault="00D875F9" w:rsidP="00D875F9">
      <w:pPr>
        <w:outlineLvl w:val="0"/>
        <w:rPr>
          <w:rFonts w:ascii="Arial" w:hAnsi="Arial"/>
          <w:sz w:val="22"/>
        </w:rPr>
      </w:pPr>
      <w:r w:rsidRPr="00C0601B">
        <w:rPr>
          <w:rFonts w:ascii="Arial" w:hAnsi="Arial"/>
          <w:sz w:val="22"/>
        </w:rPr>
        <w:t xml:space="preserve">Course web site: </w:t>
      </w:r>
    </w:p>
    <w:p w14:paraId="610F153A" w14:textId="60BD6726" w:rsidR="00C0601B" w:rsidRDefault="009507EE">
      <w:pPr>
        <w:pBdr>
          <w:bottom w:val="single" w:sz="12" w:space="1" w:color="auto"/>
        </w:pBdr>
        <w:rPr>
          <w:rFonts w:ascii="Arial" w:hAnsi="Arial"/>
          <w:sz w:val="22"/>
        </w:rPr>
      </w:pPr>
      <w:r w:rsidRPr="009507EE">
        <w:rPr>
          <w:rFonts w:ascii="Arial" w:hAnsi="Arial"/>
          <w:sz w:val="22"/>
        </w:rPr>
        <w:t>https://umn.instructure.com/courses/1931</w:t>
      </w:r>
    </w:p>
    <w:p w14:paraId="1AAE2970" w14:textId="77777777" w:rsidR="00D875F9" w:rsidRPr="00C0601B" w:rsidRDefault="00D875F9">
      <w:pPr>
        <w:pBdr>
          <w:bottom w:val="single" w:sz="12" w:space="1" w:color="auto"/>
        </w:pBdr>
        <w:rPr>
          <w:rFonts w:ascii="Arial" w:hAnsi="Arial"/>
          <w:sz w:val="22"/>
        </w:rPr>
      </w:pPr>
    </w:p>
    <w:p w14:paraId="26787F96" w14:textId="77777777" w:rsidR="00D875F9" w:rsidRDefault="00D875F9" w:rsidP="00D875F9">
      <w:pPr>
        <w:outlineLvl w:val="0"/>
        <w:rPr>
          <w:rFonts w:ascii="Arial" w:hAnsi="Arial"/>
          <w:sz w:val="22"/>
        </w:rPr>
      </w:pPr>
      <w:r>
        <w:rPr>
          <w:rFonts w:ascii="Arial" w:hAnsi="Arial"/>
          <w:b/>
          <w:sz w:val="22"/>
        </w:rPr>
        <w:t>CREDITS</w:t>
      </w:r>
      <w:r>
        <w:rPr>
          <w:rFonts w:ascii="Arial" w:hAnsi="Arial"/>
          <w:sz w:val="22"/>
        </w:rPr>
        <w:tab/>
      </w:r>
    </w:p>
    <w:p w14:paraId="77C3656C" w14:textId="77777777" w:rsidR="00D875F9" w:rsidRDefault="00D875F9">
      <w:pPr>
        <w:rPr>
          <w:rFonts w:ascii="Arial" w:hAnsi="Arial"/>
          <w:sz w:val="22"/>
        </w:rPr>
      </w:pPr>
      <w:r>
        <w:rPr>
          <w:rFonts w:ascii="Arial" w:hAnsi="Arial"/>
          <w:sz w:val="22"/>
        </w:rPr>
        <w:t>4.1 credit hours</w:t>
      </w:r>
    </w:p>
    <w:p w14:paraId="1E16C876" w14:textId="77777777" w:rsidR="00D875F9" w:rsidRDefault="00D875F9">
      <w:pPr>
        <w:pBdr>
          <w:bottom w:val="single" w:sz="12" w:space="1" w:color="auto"/>
        </w:pBdr>
        <w:rPr>
          <w:rFonts w:ascii="Arial" w:hAnsi="Arial"/>
          <w:sz w:val="22"/>
        </w:rPr>
      </w:pPr>
    </w:p>
    <w:p w14:paraId="6B1523D1" w14:textId="77777777" w:rsidR="00D875F9" w:rsidRDefault="00D875F9" w:rsidP="00D875F9">
      <w:pPr>
        <w:pBdr>
          <w:bottom w:val="single" w:sz="18" w:space="1" w:color="auto"/>
        </w:pBdr>
        <w:outlineLvl w:val="0"/>
        <w:rPr>
          <w:rFonts w:ascii="Arial" w:hAnsi="Arial"/>
          <w:b/>
          <w:sz w:val="22"/>
        </w:rPr>
      </w:pPr>
      <w:r>
        <w:rPr>
          <w:rFonts w:ascii="Arial" w:hAnsi="Arial"/>
          <w:b/>
          <w:sz w:val="22"/>
        </w:rPr>
        <w:t>GRADING AND EVALUATION POLICIES</w:t>
      </w:r>
    </w:p>
    <w:p w14:paraId="250BF7AC" w14:textId="77777777" w:rsidR="00D875F9" w:rsidRDefault="00D875F9">
      <w:pPr>
        <w:pBdr>
          <w:bottom w:val="single" w:sz="18" w:space="1" w:color="auto"/>
        </w:pBdr>
        <w:rPr>
          <w:rFonts w:ascii="Arial" w:hAnsi="Arial"/>
          <w:sz w:val="22"/>
        </w:rPr>
      </w:pPr>
      <w:r>
        <w:rPr>
          <w:rFonts w:ascii="Arial" w:hAnsi="Arial"/>
          <w:sz w:val="22"/>
        </w:rPr>
        <w:t>There are three midterm exams and a final exam. None of the exam</w:t>
      </w:r>
      <w:r w:rsidR="00770D8E">
        <w:rPr>
          <w:rFonts w:ascii="Arial" w:hAnsi="Arial"/>
          <w:sz w:val="22"/>
        </w:rPr>
        <w:t>s</w:t>
      </w:r>
      <w:r>
        <w:rPr>
          <w:rFonts w:ascii="Arial" w:hAnsi="Arial"/>
          <w:sz w:val="22"/>
        </w:rPr>
        <w:t xml:space="preserve"> are cumulative. Each midterm and the final exam have equal weights of 100 points (400 points is the maximum total). Questions are based on the assigned chapters in the textbook, lecture and handouts. The "things to know” sheets highlight the key concepts for each exam. The writing ass</w:t>
      </w:r>
      <w:r w:rsidR="007A0525">
        <w:rPr>
          <w:rFonts w:ascii="Arial" w:hAnsi="Arial"/>
          <w:sz w:val="22"/>
        </w:rPr>
        <w:t>ignment (worth 80</w:t>
      </w:r>
      <w:r w:rsidR="009C79F5">
        <w:rPr>
          <w:rFonts w:ascii="Arial" w:hAnsi="Arial"/>
          <w:sz w:val="22"/>
        </w:rPr>
        <w:t xml:space="preserve"> points) is</w:t>
      </w:r>
      <w:r w:rsidR="00F0546B">
        <w:rPr>
          <w:rFonts w:ascii="Arial" w:hAnsi="Arial"/>
          <w:sz w:val="22"/>
        </w:rPr>
        <w:t xml:space="preserve"> a 50</w:t>
      </w:r>
      <w:r w:rsidR="009C79F5">
        <w:rPr>
          <w:rFonts w:ascii="Arial" w:hAnsi="Arial"/>
          <w:sz w:val="22"/>
        </w:rPr>
        <w:t>0-word report describing original research in dental biochemistry or molecular biology</w:t>
      </w:r>
      <w:r>
        <w:rPr>
          <w:rFonts w:ascii="Arial" w:hAnsi="Arial"/>
          <w:sz w:val="22"/>
        </w:rPr>
        <w:t>.</w:t>
      </w:r>
    </w:p>
    <w:p w14:paraId="572946F1" w14:textId="77777777" w:rsidR="00D875F9" w:rsidRDefault="00D875F9">
      <w:pPr>
        <w:pBdr>
          <w:bottom w:val="single" w:sz="18" w:space="1" w:color="auto"/>
        </w:pBdr>
        <w:rPr>
          <w:rFonts w:ascii="Arial" w:hAnsi="Arial"/>
          <w:sz w:val="22"/>
        </w:rPr>
      </w:pPr>
    </w:p>
    <w:p w14:paraId="65937400" w14:textId="77777777" w:rsidR="00D875F9" w:rsidRDefault="00D875F9">
      <w:pPr>
        <w:pBdr>
          <w:bottom w:val="single" w:sz="18" w:space="1" w:color="auto"/>
        </w:pBdr>
        <w:rPr>
          <w:rFonts w:ascii="Arial" w:hAnsi="Arial"/>
          <w:sz w:val="22"/>
        </w:rPr>
      </w:pPr>
      <w:r>
        <w:rPr>
          <w:rFonts w:ascii="Arial" w:hAnsi="Arial"/>
          <w:sz w:val="22"/>
        </w:rPr>
        <w:t xml:space="preserve">The final course grade will be a letter grade without pluses or minuses based on the total number of points on the four exams and on the writing assignment. </w:t>
      </w:r>
    </w:p>
    <w:p w14:paraId="64D605C8" w14:textId="77777777" w:rsidR="00D875F9" w:rsidRDefault="00D875F9">
      <w:pPr>
        <w:pBdr>
          <w:bottom w:val="single" w:sz="18" w:space="1" w:color="auto"/>
        </w:pBd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u w:val="single"/>
        </w:rPr>
        <w:t>&gt;</w:t>
      </w:r>
      <w:r w:rsidR="00A108D1">
        <w:rPr>
          <w:rFonts w:ascii="Arial" w:hAnsi="Arial"/>
          <w:sz w:val="22"/>
        </w:rPr>
        <w:t>90</w:t>
      </w:r>
      <w:r>
        <w:rPr>
          <w:rFonts w:ascii="Arial" w:hAnsi="Arial"/>
          <w:sz w:val="22"/>
        </w:rPr>
        <w:t>%</w:t>
      </w:r>
      <w:r w:rsidR="002D5FB9">
        <w:rPr>
          <w:rFonts w:ascii="Arial" w:hAnsi="Arial"/>
          <w:sz w:val="22"/>
        </w:rPr>
        <w:t xml:space="preserve">   =</w:t>
      </w:r>
      <w:r w:rsidR="002D5FB9">
        <w:rPr>
          <w:rFonts w:ascii="Arial" w:hAnsi="Arial"/>
          <w:sz w:val="22"/>
        </w:rPr>
        <w:tab/>
      </w:r>
      <w:r>
        <w:rPr>
          <w:rFonts w:ascii="Arial" w:hAnsi="Arial"/>
          <w:sz w:val="22"/>
        </w:rPr>
        <w:t>A</w:t>
      </w:r>
    </w:p>
    <w:p w14:paraId="01A8A513" w14:textId="77777777" w:rsidR="00D875F9" w:rsidRDefault="00A108D1">
      <w:pPr>
        <w:pBdr>
          <w:bottom w:val="single" w:sz="18" w:space="1" w:color="auto"/>
        </w:pBdr>
        <w:rPr>
          <w:rFonts w:ascii="Arial" w:hAnsi="Arial"/>
          <w:sz w:val="22"/>
        </w:rPr>
      </w:pPr>
      <w:r>
        <w:rPr>
          <w:rFonts w:ascii="Arial" w:hAnsi="Arial"/>
          <w:sz w:val="22"/>
        </w:rPr>
        <w:tab/>
      </w:r>
      <w:r>
        <w:rPr>
          <w:rFonts w:ascii="Arial" w:hAnsi="Arial"/>
          <w:sz w:val="22"/>
        </w:rPr>
        <w:tab/>
      </w:r>
      <w:r>
        <w:rPr>
          <w:rFonts w:ascii="Arial" w:hAnsi="Arial"/>
          <w:sz w:val="22"/>
        </w:rPr>
        <w:tab/>
        <w:t>80-89</w:t>
      </w:r>
      <w:r w:rsidR="00D875F9">
        <w:rPr>
          <w:rFonts w:ascii="Arial" w:hAnsi="Arial"/>
          <w:sz w:val="22"/>
        </w:rPr>
        <w:t>%=</w:t>
      </w:r>
      <w:r w:rsidR="00D875F9">
        <w:rPr>
          <w:rFonts w:ascii="Arial" w:hAnsi="Arial"/>
          <w:sz w:val="22"/>
        </w:rPr>
        <w:tab/>
        <w:t>B</w:t>
      </w:r>
    </w:p>
    <w:p w14:paraId="3DD16E18" w14:textId="77777777" w:rsidR="00D875F9" w:rsidRDefault="00A108D1">
      <w:pPr>
        <w:pBdr>
          <w:bottom w:val="single" w:sz="18" w:space="1" w:color="auto"/>
        </w:pBdr>
        <w:rPr>
          <w:rFonts w:ascii="Arial" w:hAnsi="Arial"/>
          <w:sz w:val="22"/>
        </w:rPr>
      </w:pPr>
      <w:r>
        <w:rPr>
          <w:rFonts w:ascii="Arial" w:hAnsi="Arial"/>
          <w:sz w:val="22"/>
        </w:rPr>
        <w:tab/>
      </w:r>
      <w:r>
        <w:rPr>
          <w:rFonts w:ascii="Arial" w:hAnsi="Arial"/>
          <w:sz w:val="22"/>
        </w:rPr>
        <w:tab/>
      </w:r>
      <w:r>
        <w:rPr>
          <w:rFonts w:ascii="Arial" w:hAnsi="Arial"/>
          <w:sz w:val="22"/>
        </w:rPr>
        <w:tab/>
        <w:t>70-79</w:t>
      </w:r>
      <w:r w:rsidR="00D875F9">
        <w:rPr>
          <w:rFonts w:ascii="Arial" w:hAnsi="Arial"/>
          <w:sz w:val="22"/>
        </w:rPr>
        <w:t>%=</w:t>
      </w:r>
      <w:r w:rsidR="00D875F9">
        <w:rPr>
          <w:rFonts w:ascii="Arial" w:hAnsi="Arial"/>
          <w:sz w:val="22"/>
        </w:rPr>
        <w:tab/>
        <w:t>C</w:t>
      </w:r>
    </w:p>
    <w:p w14:paraId="26795E4C" w14:textId="77777777" w:rsidR="00D875F9" w:rsidRDefault="00D875F9">
      <w:pPr>
        <w:pBdr>
          <w:bottom w:val="single" w:sz="18" w:space="1" w:color="auto"/>
        </w:pBdr>
        <w:rPr>
          <w:rFonts w:ascii="Arial" w:hAnsi="Arial"/>
          <w:b/>
          <w:sz w:val="22"/>
        </w:rPr>
      </w:pPr>
      <w:r>
        <w:rPr>
          <w:rFonts w:ascii="Arial" w:hAnsi="Arial"/>
          <w:sz w:val="22"/>
        </w:rPr>
        <w:tab/>
      </w:r>
      <w:r>
        <w:rPr>
          <w:rFonts w:ascii="Arial" w:hAnsi="Arial"/>
          <w:sz w:val="22"/>
        </w:rPr>
        <w:tab/>
      </w:r>
      <w:r>
        <w:rPr>
          <w:rFonts w:ascii="Arial" w:hAnsi="Arial"/>
          <w:sz w:val="22"/>
        </w:rPr>
        <w:tab/>
      </w:r>
      <w:r w:rsidR="00A108D1">
        <w:rPr>
          <w:rFonts w:ascii="Arial" w:hAnsi="Arial"/>
          <w:sz w:val="22"/>
        </w:rPr>
        <w:t>&lt;70</w:t>
      </w:r>
      <w:r>
        <w:rPr>
          <w:rFonts w:ascii="Arial" w:hAnsi="Arial"/>
          <w:sz w:val="22"/>
        </w:rPr>
        <w:t>%</w:t>
      </w:r>
      <w:r w:rsidR="002D5FB9">
        <w:rPr>
          <w:rFonts w:ascii="Arial" w:hAnsi="Arial"/>
          <w:sz w:val="22"/>
        </w:rPr>
        <w:t xml:space="preserve">   =</w:t>
      </w:r>
      <w:r w:rsidR="002D5FB9">
        <w:rPr>
          <w:rFonts w:ascii="Arial" w:hAnsi="Arial"/>
          <w:sz w:val="22"/>
        </w:rPr>
        <w:tab/>
      </w:r>
      <w:r>
        <w:rPr>
          <w:rFonts w:ascii="Arial" w:hAnsi="Arial"/>
          <w:sz w:val="22"/>
        </w:rPr>
        <w:t>F</w:t>
      </w:r>
    </w:p>
    <w:p w14:paraId="192344CE" w14:textId="77777777" w:rsidR="00D875F9" w:rsidRDefault="00D875F9">
      <w:pPr>
        <w:pBdr>
          <w:bottom w:val="single" w:sz="18" w:space="1" w:color="auto"/>
        </w:pBdr>
        <w:rPr>
          <w:rFonts w:ascii="Arial" w:hAnsi="Arial"/>
          <w:sz w:val="22"/>
        </w:rPr>
      </w:pPr>
    </w:p>
    <w:p w14:paraId="79135957" w14:textId="77777777" w:rsidR="00D875F9" w:rsidRDefault="00D875F9" w:rsidP="00D875F9">
      <w:pPr>
        <w:outlineLvl w:val="0"/>
        <w:rPr>
          <w:rFonts w:ascii="Arial" w:hAnsi="Arial"/>
          <w:sz w:val="22"/>
        </w:rPr>
      </w:pPr>
      <w:r>
        <w:rPr>
          <w:rFonts w:ascii="Arial" w:hAnsi="Arial"/>
          <w:b/>
          <w:sz w:val="22"/>
        </w:rPr>
        <w:t>STUDENT EXPECTATIONS</w:t>
      </w:r>
    </w:p>
    <w:p w14:paraId="76575BE2" w14:textId="77777777" w:rsidR="00D875F9" w:rsidRDefault="00D875F9">
      <w:pPr>
        <w:pBdr>
          <w:bottom w:val="single" w:sz="18" w:space="1" w:color="auto"/>
        </w:pBdr>
        <w:rPr>
          <w:rFonts w:ascii="Arial" w:hAnsi="Arial"/>
          <w:sz w:val="22"/>
        </w:rPr>
      </w:pPr>
      <w:r>
        <w:rPr>
          <w:rFonts w:ascii="Arial" w:hAnsi="Arial"/>
          <w:sz w:val="22"/>
        </w:rPr>
        <w:t>Students’ evaluation of the course and the participating faculty are considered to be a mandatory requirement for the successful completion of this course and are used to help improve the course each year.  Students will be required to complete evaluations on line (using CoursEval) before a grade will be given in this course.</w:t>
      </w:r>
    </w:p>
    <w:p w14:paraId="106CE1EB" w14:textId="77777777" w:rsidR="00D875F9" w:rsidRDefault="00D875F9">
      <w:pPr>
        <w:pBdr>
          <w:bottom w:val="single" w:sz="18" w:space="1" w:color="auto"/>
        </w:pBdr>
        <w:rPr>
          <w:rFonts w:ascii="Arial" w:hAnsi="Arial"/>
          <w:sz w:val="22"/>
        </w:rPr>
      </w:pPr>
    </w:p>
    <w:p w14:paraId="3C23AEBE" w14:textId="77777777" w:rsidR="00B03DE1" w:rsidRPr="00B03DE1" w:rsidRDefault="00B03DE1" w:rsidP="00B03DE1">
      <w:pPr>
        <w:shd w:val="clear" w:color="auto" w:fill="FFFFFF"/>
        <w:textAlignment w:val="baseline"/>
        <w:rPr>
          <w:rFonts w:ascii="Arial" w:hAnsi="Arial" w:cs="Arial"/>
          <w:b/>
          <w:sz w:val="22"/>
          <w:szCs w:val="22"/>
        </w:rPr>
      </w:pPr>
      <w:r w:rsidRPr="00B03DE1">
        <w:rPr>
          <w:rFonts w:ascii="Arial" w:hAnsi="Arial" w:cs="Arial"/>
          <w:b/>
          <w:sz w:val="22"/>
          <w:szCs w:val="22"/>
        </w:rPr>
        <w:t>DISTANCE DELIVERY OF COURSE MATERIAL</w:t>
      </w:r>
    </w:p>
    <w:p w14:paraId="3FF3759B" w14:textId="77777777" w:rsidR="00B07B9B" w:rsidRDefault="00B03DE1" w:rsidP="00B07B9B">
      <w:r w:rsidRPr="00B03DE1">
        <w:rPr>
          <w:rFonts w:ascii="Arial" w:hAnsi="Arial" w:cs="Arial"/>
          <w:sz w:val="20"/>
          <w:szCs w:val="20"/>
        </w:rPr>
        <w:lastRenderedPageBreak/>
        <w:t>This course offe</w:t>
      </w:r>
      <w:r>
        <w:rPr>
          <w:rFonts w:ascii="Arial" w:hAnsi="Arial" w:cs="Arial"/>
          <w:sz w:val="20"/>
          <w:szCs w:val="20"/>
        </w:rPr>
        <w:t>rs a comprehensive distance delivery of all course materials discussed in class. All lectures can be viewed as power point presentations, lecture summaries and all additional handouts are available as pfd files.</w:t>
      </w:r>
      <w:r w:rsidR="00C0601B">
        <w:rPr>
          <w:rFonts w:ascii="Arial" w:hAnsi="Arial" w:cs="Arial"/>
          <w:sz w:val="20"/>
          <w:szCs w:val="20"/>
        </w:rPr>
        <w:t xml:space="preserve"> All materials can be found at: </w:t>
      </w:r>
      <w:hyperlink r:id="rId7" w:history="1">
        <w:r w:rsidR="00B07B9B" w:rsidRPr="00B07B9B">
          <w:rPr>
            <w:rStyle w:val="Hyperlink"/>
            <w:rFonts w:ascii="Arial" w:hAnsi="Arial" w:cs="Arial"/>
            <w:sz w:val="20"/>
            <w:szCs w:val="20"/>
          </w:rPr>
          <w:t>https://ay15.moodle.umn.edu/course/view.php?id=4241</w:t>
        </w:r>
      </w:hyperlink>
    </w:p>
    <w:p w14:paraId="79F39931" w14:textId="77777777" w:rsidR="00B03DE1" w:rsidRPr="006F6DA1" w:rsidRDefault="00B07B9B" w:rsidP="00B07B9B">
      <w:pPr>
        <w:shd w:val="clear" w:color="auto" w:fill="FFFFFF"/>
        <w:textAlignment w:val="baseline"/>
        <w:rPr>
          <w:rFonts w:ascii="Arial" w:hAnsi="Arial" w:cs="Arial"/>
          <w:sz w:val="22"/>
          <w:szCs w:val="22"/>
        </w:rPr>
      </w:pPr>
      <w:r>
        <w:t xml:space="preserve"> </w:t>
      </w:r>
    </w:p>
    <w:p w14:paraId="1148DD7F" w14:textId="77777777" w:rsidR="00D875F9" w:rsidRDefault="00D875F9" w:rsidP="00D875F9">
      <w:pPr>
        <w:outlineLvl w:val="0"/>
        <w:rPr>
          <w:rFonts w:ascii="Arial" w:hAnsi="Arial"/>
          <w:b/>
          <w:sz w:val="22"/>
        </w:rPr>
      </w:pPr>
      <w:r>
        <w:rPr>
          <w:rFonts w:ascii="Arial" w:hAnsi="Arial"/>
          <w:b/>
          <w:sz w:val="22"/>
        </w:rPr>
        <w:t>GRADE DISPUTES</w:t>
      </w:r>
    </w:p>
    <w:p w14:paraId="33660BCF" w14:textId="77777777" w:rsidR="00D875F9" w:rsidRDefault="00D875F9">
      <w:pPr>
        <w:rPr>
          <w:rFonts w:ascii="Arial" w:hAnsi="Arial"/>
          <w:sz w:val="22"/>
        </w:rPr>
      </w:pPr>
      <w:r>
        <w:rPr>
          <w:rFonts w:ascii="Arial" w:hAnsi="Arial"/>
          <w:sz w:val="22"/>
        </w:rPr>
        <w:t xml:space="preserve">Only request for grade changes in writing will be considered (e-mail is ok). State the reason that your grade should be changed. I will consider your request, its fairness to the other members in the class, and give an answer in a few days. </w:t>
      </w:r>
    </w:p>
    <w:p w14:paraId="6CDFC04A" w14:textId="77777777" w:rsidR="00D875F9" w:rsidRDefault="00D875F9">
      <w:pPr>
        <w:rPr>
          <w:rFonts w:ascii="Arial" w:hAnsi="Arial"/>
          <w:sz w:val="22"/>
        </w:rPr>
      </w:pPr>
      <w:r>
        <w:rPr>
          <w:rFonts w:ascii="Arial" w:hAnsi="Arial"/>
          <w:sz w:val="22"/>
        </w:rPr>
        <w:t>Grade disputes will follow University and SOD policies listed in the student handbook.  All grade disputes must first be addressed to the course director.</w:t>
      </w:r>
    </w:p>
    <w:p w14:paraId="5EE0CAA5" w14:textId="77777777" w:rsidR="00D875F9" w:rsidRDefault="00D875F9">
      <w:pPr>
        <w:rPr>
          <w:rFonts w:ascii="Arial" w:hAnsi="Arial"/>
          <w:sz w:val="22"/>
        </w:rPr>
      </w:pPr>
    </w:p>
    <w:p w14:paraId="70CB0E34" w14:textId="77777777" w:rsidR="00D875F9" w:rsidRDefault="00D875F9" w:rsidP="00D875F9">
      <w:pPr>
        <w:pBdr>
          <w:top w:val="single" w:sz="18" w:space="1" w:color="auto"/>
        </w:pBdr>
        <w:outlineLvl w:val="0"/>
        <w:rPr>
          <w:rFonts w:ascii="Arial" w:hAnsi="Arial"/>
          <w:b/>
          <w:sz w:val="22"/>
        </w:rPr>
      </w:pPr>
      <w:r>
        <w:rPr>
          <w:rFonts w:ascii="Arial" w:hAnsi="Arial"/>
          <w:b/>
          <w:sz w:val="22"/>
        </w:rPr>
        <w:t>REMEDIATION POLICIES</w:t>
      </w:r>
    </w:p>
    <w:p w14:paraId="38ECE12B" w14:textId="77777777" w:rsidR="00D875F9" w:rsidRDefault="00D875F9">
      <w:pPr>
        <w:pBdr>
          <w:bottom w:val="single" w:sz="18" w:space="1" w:color="auto"/>
        </w:pBdr>
        <w:rPr>
          <w:rFonts w:ascii="Arial" w:hAnsi="Arial"/>
          <w:sz w:val="22"/>
        </w:rPr>
      </w:pPr>
      <w:r>
        <w:rPr>
          <w:rFonts w:ascii="Arial" w:hAnsi="Arial"/>
          <w:sz w:val="22"/>
        </w:rPr>
        <w:t>If you do not take all four exams, you will get an Incomplete. Incompletes are not given because a student is earning a low grade. Before an I grade is given, the instructor and student must fill out an Incomplete Contract, which outlines the conditions for making up the exam. I grades automatically lapse to Fs at the end of the next semester of a student’s registration, unless an instructor submits a grade change. All student failures are reviewed by the Scholastic Standing Committee and the ultimate decision for remediation for students in academic difficulty lies with that committee.</w:t>
      </w:r>
    </w:p>
    <w:p w14:paraId="72870742" w14:textId="77777777" w:rsidR="00D875F9" w:rsidRDefault="00D875F9">
      <w:pPr>
        <w:pBdr>
          <w:bottom w:val="single" w:sz="18" w:space="1" w:color="auto"/>
        </w:pBdr>
        <w:rPr>
          <w:rFonts w:ascii="Arial" w:hAnsi="Arial"/>
          <w:b/>
          <w:sz w:val="22"/>
        </w:rPr>
      </w:pPr>
    </w:p>
    <w:p w14:paraId="412E6A9C" w14:textId="77777777" w:rsidR="00D875F9" w:rsidRDefault="00D875F9" w:rsidP="00D875F9">
      <w:pPr>
        <w:outlineLvl w:val="0"/>
        <w:rPr>
          <w:rFonts w:ascii="Arial" w:hAnsi="Arial"/>
          <w:b/>
          <w:sz w:val="22"/>
        </w:rPr>
      </w:pPr>
      <w:r>
        <w:rPr>
          <w:rFonts w:ascii="Arial" w:hAnsi="Arial"/>
          <w:b/>
          <w:sz w:val="22"/>
        </w:rPr>
        <w:t>MAKE-UP EXAM POLICIES</w:t>
      </w:r>
    </w:p>
    <w:p w14:paraId="2CBCB16C" w14:textId="77777777" w:rsidR="00D875F9" w:rsidRDefault="00D875F9">
      <w:pPr>
        <w:pBdr>
          <w:bottom w:val="single" w:sz="12" w:space="1" w:color="auto"/>
        </w:pBdr>
        <w:rPr>
          <w:rFonts w:ascii="Arial" w:hAnsi="Arial"/>
          <w:sz w:val="22"/>
        </w:rPr>
      </w:pPr>
      <w:r>
        <w:rPr>
          <w:rFonts w:ascii="Arial" w:hAnsi="Arial"/>
          <w:sz w:val="22"/>
        </w:rPr>
        <w:t>You must take all four exams. If you miss an exam and have an excused absence from the School of Dentistry Registrar’s Office, then you must make arrangements with the instructor to take a make up exam. Alternately, for an excused absence you may be able to take the midterm exam early. Final exams may not be taken early. All exam time/date changes must be in writing (e-mail is ok) and will be copied to the registrar.</w:t>
      </w:r>
    </w:p>
    <w:p w14:paraId="5DEF5267" w14:textId="77777777" w:rsidR="00D875F9" w:rsidRDefault="00D875F9">
      <w:pPr>
        <w:pBdr>
          <w:bottom w:val="single" w:sz="12" w:space="1" w:color="auto"/>
        </w:pBdr>
        <w:rPr>
          <w:rFonts w:ascii="Arial" w:hAnsi="Arial"/>
          <w:sz w:val="22"/>
        </w:rPr>
      </w:pPr>
      <w:r>
        <w:rPr>
          <w:rFonts w:ascii="Arial" w:hAnsi="Arial"/>
          <w:sz w:val="22"/>
        </w:rPr>
        <w:t xml:space="preserve"> </w:t>
      </w:r>
    </w:p>
    <w:p w14:paraId="41390EE9" w14:textId="77777777" w:rsidR="00D875F9" w:rsidRDefault="00D875F9" w:rsidP="00D875F9">
      <w:pPr>
        <w:outlineLvl w:val="0"/>
        <w:rPr>
          <w:rFonts w:ascii="Arial" w:hAnsi="Arial"/>
          <w:b/>
          <w:sz w:val="22"/>
        </w:rPr>
      </w:pPr>
      <w:r>
        <w:rPr>
          <w:rFonts w:ascii="Arial" w:hAnsi="Arial"/>
          <w:b/>
          <w:sz w:val="22"/>
        </w:rPr>
        <w:t>ATTENDANCE</w:t>
      </w:r>
    </w:p>
    <w:p w14:paraId="44FDE426" w14:textId="77777777" w:rsidR="00725FAF" w:rsidRPr="00725FAF" w:rsidRDefault="00725FAF">
      <w:pPr>
        <w:rPr>
          <w:rFonts w:ascii="Arial" w:hAnsi="Arial"/>
          <w:b/>
          <w:sz w:val="22"/>
        </w:rPr>
      </w:pPr>
      <w:r w:rsidRPr="00725FAF">
        <w:rPr>
          <w:rFonts w:ascii="Arial" w:hAnsi="Arial" w:cs="Arial"/>
          <w:b/>
          <w:sz w:val="20"/>
          <w:szCs w:val="20"/>
        </w:rPr>
        <w:t xml:space="preserve">There is a new school attendance policy.  Students who are absent from class for a reason other than the 9 Excused Absence categories are responsible for making up any missed class content. Instructors will not offer make-up work (e.g. exams, quizzes, practicals, etc) if a student’s absence is not excused.  </w:t>
      </w:r>
    </w:p>
    <w:p w14:paraId="5B266809" w14:textId="77777777" w:rsidR="00725FAF" w:rsidRPr="00725FAF" w:rsidRDefault="00725FAF">
      <w:pPr>
        <w:rPr>
          <w:rFonts w:ascii="Arial" w:hAnsi="Arial"/>
          <w:b/>
          <w:sz w:val="22"/>
        </w:rPr>
      </w:pPr>
    </w:p>
    <w:p w14:paraId="6B720020" w14:textId="77777777" w:rsidR="00F45E29" w:rsidRDefault="00D875F9">
      <w:pPr>
        <w:rPr>
          <w:rFonts w:ascii="Arial" w:hAnsi="Arial"/>
          <w:sz w:val="22"/>
        </w:rPr>
      </w:pPr>
      <w:r w:rsidRPr="00F45E29">
        <w:rPr>
          <w:rFonts w:ascii="Arial" w:hAnsi="Arial"/>
          <w:b/>
          <w:sz w:val="22"/>
        </w:rPr>
        <w:t>Class attendance is expected</w:t>
      </w:r>
      <w:r>
        <w:rPr>
          <w:rFonts w:ascii="Arial" w:hAnsi="Arial"/>
          <w:sz w:val="22"/>
        </w:rPr>
        <w:t>. Students are responsible for all material discussed in class and all class announcements made in class.</w:t>
      </w:r>
    </w:p>
    <w:p w14:paraId="0F7BCA2F" w14:textId="77777777" w:rsidR="00F45E29" w:rsidRDefault="00F45E29">
      <w:pPr>
        <w:rPr>
          <w:rFonts w:ascii="Arial" w:hAnsi="Arial"/>
          <w:sz w:val="22"/>
        </w:rPr>
      </w:pPr>
    </w:p>
    <w:p w14:paraId="1B08189C"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Excused Absence Policy</w:t>
      </w:r>
    </w:p>
    <w:p w14:paraId="20A4E09B"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Student absences from class or clinic may be excused for the following reasons:</w:t>
      </w:r>
    </w:p>
    <w:p w14:paraId="70495C2B"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1. Illness of the student or his or her dependent*</w:t>
      </w:r>
    </w:p>
    <w:p w14:paraId="4961D0DC"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2. Subpoenas</w:t>
      </w:r>
    </w:p>
    <w:p w14:paraId="48966FD9"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3. Jury duty</w:t>
      </w:r>
    </w:p>
    <w:p w14:paraId="4E4DAF33"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4. Military service</w:t>
      </w:r>
    </w:p>
    <w:p w14:paraId="1547096D"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5. Recognized religious holidays</w:t>
      </w:r>
    </w:p>
    <w:p w14:paraId="61416287"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6. Family emergency</w:t>
      </w:r>
    </w:p>
    <w:p w14:paraId="246DBD45"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7. Death in the family</w:t>
      </w:r>
    </w:p>
    <w:p w14:paraId="2102CCF2"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8. Participation in School of Dentistry student g</w:t>
      </w:r>
      <w:r w:rsidR="00C455F6">
        <w:rPr>
          <w:rFonts w:ascii="Arial" w:hAnsi="Arial"/>
          <w:sz w:val="22"/>
        </w:rPr>
        <w:t xml:space="preserve">roups, as approved by a faculty </w:t>
      </w:r>
      <w:r w:rsidRPr="00F45E29">
        <w:rPr>
          <w:rFonts w:ascii="Arial" w:hAnsi="Arial"/>
          <w:sz w:val="22"/>
        </w:rPr>
        <w:t>advisor</w:t>
      </w:r>
    </w:p>
    <w:p w14:paraId="037D2155" w14:textId="77777777" w:rsidR="00F45E29" w:rsidRDefault="00F45E29" w:rsidP="00F45E29">
      <w:pPr>
        <w:widowControl w:val="0"/>
        <w:autoSpaceDE w:val="0"/>
        <w:autoSpaceDN w:val="0"/>
        <w:adjustRightInd w:val="0"/>
        <w:rPr>
          <w:rFonts w:ascii="Arial" w:hAnsi="Arial"/>
          <w:sz w:val="22"/>
        </w:rPr>
      </w:pPr>
      <w:r w:rsidRPr="00F45E29">
        <w:rPr>
          <w:rFonts w:ascii="Arial" w:hAnsi="Arial"/>
          <w:sz w:val="22"/>
        </w:rPr>
        <w:t>9. Official school business</w:t>
      </w:r>
    </w:p>
    <w:p w14:paraId="72745CF1" w14:textId="77777777" w:rsidR="00F45E29" w:rsidRPr="00F45E29" w:rsidRDefault="00F45E29" w:rsidP="00F45E29">
      <w:pPr>
        <w:widowControl w:val="0"/>
        <w:autoSpaceDE w:val="0"/>
        <w:autoSpaceDN w:val="0"/>
        <w:adjustRightInd w:val="0"/>
        <w:rPr>
          <w:rFonts w:ascii="Arial" w:hAnsi="Arial"/>
          <w:sz w:val="22"/>
        </w:rPr>
      </w:pPr>
    </w:p>
    <w:p w14:paraId="751E8A0D"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Students who plan to be absent due to circumstances identified above must submit a</w:t>
      </w:r>
    </w:p>
    <w:p w14:paraId="2FA30258"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planned absence request, if possible, to the Office of Student Affairs. Students must</w:t>
      </w:r>
    </w:p>
    <w:p w14:paraId="1B9DB9EB" w14:textId="77777777" w:rsidR="00F45E29" w:rsidRDefault="00F45E29" w:rsidP="00F45E29">
      <w:pPr>
        <w:widowControl w:val="0"/>
        <w:autoSpaceDE w:val="0"/>
        <w:autoSpaceDN w:val="0"/>
        <w:adjustRightInd w:val="0"/>
        <w:rPr>
          <w:rFonts w:ascii="Arial" w:hAnsi="Arial"/>
          <w:sz w:val="22"/>
        </w:rPr>
      </w:pPr>
      <w:r w:rsidRPr="00F45E29">
        <w:rPr>
          <w:rFonts w:ascii="Arial" w:hAnsi="Arial"/>
          <w:sz w:val="22"/>
        </w:rPr>
        <w:t>submit requests and notify instructors as far in advance</w:t>
      </w:r>
      <w:r w:rsidR="00C455F6">
        <w:rPr>
          <w:rFonts w:ascii="Arial" w:hAnsi="Arial"/>
          <w:sz w:val="22"/>
        </w:rPr>
        <w:t xml:space="preserve"> as possible so that instructor</w:t>
      </w:r>
      <w:r w:rsidR="00F0559B">
        <w:rPr>
          <w:rFonts w:ascii="Arial" w:hAnsi="Arial"/>
          <w:sz w:val="22"/>
        </w:rPr>
        <w:t xml:space="preserve"> </w:t>
      </w:r>
      <w:r w:rsidRPr="00F45E29">
        <w:rPr>
          <w:rFonts w:ascii="Arial" w:hAnsi="Arial"/>
          <w:sz w:val="22"/>
        </w:rPr>
        <w:t xml:space="preserve">have </w:t>
      </w:r>
      <w:r w:rsidRPr="00F45E29">
        <w:rPr>
          <w:rFonts w:ascii="Arial" w:hAnsi="Arial"/>
          <w:sz w:val="22"/>
        </w:rPr>
        <w:lastRenderedPageBreak/>
        <w:t>adequate time to make alternative arrangements.</w:t>
      </w:r>
    </w:p>
    <w:p w14:paraId="0CF23EF2" w14:textId="77777777" w:rsidR="00F45E29" w:rsidRPr="00F45E29" w:rsidRDefault="00F45E29" w:rsidP="00F45E29">
      <w:pPr>
        <w:widowControl w:val="0"/>
        <w:autoSpaceDE w:val="0"/>
        <w:autoSpaceDN w:val="0"/>
        <w:adjustRightInd w:val="0"/>
        <w:rPr>
          <w:rFonts w:ascii="Arial" w:hAnsi="Arial"/>
          <w:sz w:val="22"/>
        </w:rPr>
      </w:pPr>
    </w:p>
    <w:p w14:paraId="446583D5"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*In the case of illness, students are required to submit a physician’s note if they are</w:t>
      </w:r>
    </w:p>
    <w:p w14:paraId="057F6BE2"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absent on the day of any graded course component to the Director of Academic Services</w:t>
      </w:r>
    </w:p>
    <w:p w14:paraId="045A66FE"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&amp; Registrar (Lucy Hartel). Students must also follow the same day absence notification</w:t>
      </w:r>
    </w:p>
    <w:p w14:paraId="1B2DBFFE" w14:textId="77777777" w:rsidR="00F45E29" w:rsidRPr="00F45E29" w:rsidRDefault="00F45E29" w:rsidP="00F45E29">
      <w:pPr>
        <w:widowControl w:val="0"/>
        <w:autoSpaceDE w:val="0"/>
        <w:autoSpaceDN w:val="0"/>
        <w:adjustRightInd w:val="0"/>
        <w:rPr>
          <w:rFonts w:ascii="Arial" w:hAnsi="Arial"/>
          <w:sz w:val="22"/>
        </w:rPr>
      </w:pPr>
      <w:r w:rsidRPr="00F45E29">
        <w:rPr>
          <w:rFonts w:ascii="Arial" w:hAnsi="Arial"/>
          <w:sz w:val="22"/>
        </w:rPr>
        <w:t>process for illness. Clinical faculty and administration also reserve the right to request a</w:t>
      </w:r>
    </w:p>
    <w:p w14:paraId="452B4312" w14:textId="77777777" w:rsidR="00C04561" w:rsidRDefault="00F45E29" w:rsidP="00F45E29">
      <w:pPr>
        <w:rPr>
          <w:rFonts w:ascii="Arial" w:hAnsi="Arial"/>
          <w:sz w:val="22"/>
        </w:rPr>
      </w:pPr>
      <w:r w:rsidRPr="00F45E29">
        <w:rPr>
          <w:rFonts w:ascii="Arial" w:hAnsi="Arial"/>
          <w:sz w:val="22"/>
        </w:rPr>
        <w:t>doctor’s note for any clinical session absence due to illness.</w:t>
      </w:r>
    </w:p>
    <w:p w14:paraId="27B8F48A" w14:textId="77777777" w:rsidR="00C04561" w:rsidRDefault="00C04561" w:rsidP="00F45E29">
      <w:pPr>
        <w:rPr>
          <w:rFonts w:ascii="Arial" w:hAnsi="Arial"/>
          <w:sz w:val="22"/>
        </w:rPr>
      </w:pPr>
    </w:p>
    <w:p w14:paraId="7D8A144B" w14:textId="77777777" w:rsidR="00D875F9" w:rsidRPr="00C04561" w:rsidRDefault="00C04561" w:rsidP="00F45E29">
      <w:pPr>
        <w:rPr>
          <w:rFonts w:ascii="Arial" w:hAnsi="Arial"/>
          <w:b/>
          <w:sz w:val="22"/>
        </w:rPr>
      </w:pPr>
      <w:r w:rsidRPr="00C04561">
        <w:rPr>
          <w:rFonts w:ascii="Arial" w:hAnsi="Arial"/>
          <w:b/>
          <w:sz w:val="22"/>
        </w:rPr>
        <w:t>If a student is absent on the day of a graded exam or for any of the submission deadlines for the writing assignment for any other reason than the nin</w:t>
      </w:r>
      <w:r>
        <w:rPr>
          <w:rFonts w:ascii="Arial" w:hAnsi="Arial"/>
          <w:b/>
          <w:sz w:val="22"/>
        </w:rPr>
        <w:t>e listed above, make-</w:t>
      </w:r>
      <w:r w:rsidRPr="00C04561">
        <w:rPr>
          <w:rFonts w:ascii="Arial" w:hAnsi="Arial"/>
          <w:b/>
          <w:sz w:val="22"/>
        </w:rPr>
        <w:t>up exams/deadlines will not be provided.</w:t>
      </w:r>
    </w:p>
    <w:p w14:paraId="353969FF" w14:textId="77777777" w:rsidR="00D875F9" w:rsidRDefault="00D875F9">
      <w:pPr>
        <w:rPr>
          <w:rFonts w:ascii="Arial" w:hAnsi="Arial"/>
          <w:sz w:val="22"/>
        </w:rPr>
      </w:pPr>
    </w:p>
    <w:p w14:paraId="76A43313" w14:textId="77777777" w:rsidR="00102CAE" w:rsidRDefault="00D875F9" w:rsidP="00102CAE">
      <w:pPr>
        <w:rPr>
          <w:rFonts w:ascii="Arial" w:hAnsi="Arial"/>
          <w:sz w:val="22"/>
        </w:rPr>
      </w:pPr>
      <w:r>
        <w:rPr>
          <w:rFonts w:ascii="Arial" w:hAnsi="Arial"/>
          <w:sz w:val="22"/>
        </w:rPr>
        <w:t>If you are unable to attend class due to a medical or family emergency, you should contact Lucy Hartel, coordinator of Academic Services, Registrar, in the Academic Affairs attendance office at 612-624-3300 or</w:t>
      </w:r>
      <w:r w:rsidR="00102CAE" w:rsidRPr="00C56095">
        <w:rPr>
          <w:rFonts w:ascii="Arial" w:hAnsi="Arial" w:cs="Arial"/>
          <w:sz w:val="20"/>
          <w:szCs w:val="20"/>
        </w:rPr>
        <w:t xml:space="preserve"> </w:t>
      </w:r>
      <w:hyperlink r:id="rId8" w:history="1">
        <w:r w:rsidR="00102CAE" w:rsidRPr="0058564E">
          <w:rPr>
            <w:rStyle w:val="Hyperlink"/>
            <w:rFonts w:ascii="Arial" w:hAnsi="Arial" w:cs="Arial"/>
            <w:sz w:val="20"/>
            <w:szCs w:val="20"/>
          </w:rPr>
          <w:t>lhartel@umn.edu</w:t>
        </w:r>
      </w:hyperlink>
      <w:r w:rsidR="003E6E45">
        <w:rPr>
          <w:rFonts w:ascii="Arial" w:hAnsi="Arial" w:cs="Arial"/>
          <w:sz w:val="20"/>
          <w:szCs w:val="20"/>
        </w:rPr>
        <w:t>.</w:t>
      </w:r>
    </w:p>
    <w:p w14:paraId="14485F22" w14:textId="77777777" w:rsidR="00D875F9" w:rsidRDefault="00D875F9">
      <w:pPr>
        <w:pBdr>
          <w:bottom w:val="single" w:sz="12" w:space="1" w:color="auto"/>
        </w:pBdr>
        <w:rPr>
          <w:rFonts w:ascii="Arial" w:hAnsi="Arial"/>
          <w:sz w:val="22"/>
        </w:rPr>
      </w:pPr>
    </w:p>
    <w:p w14:paraId="37765F50" w14:textId="77777777" w:rsidR="00C455F6" w:rsidRDefault="00D875F9" w:rsidP="00D875F9">
      <w:pPr>
        <w:outlineLvl w:val="0"/>
        <w:rPr>
          <w:rFonts w:ascii="Arial" w:hAnsi="Arial"/>
          <w:b/>
          <w:sz w:val="22"/>
        </w:rPr>
      </w:pPr>
      <w:r>
        <w:rPr>
          <w:rFonts w:ascii="Arial" w:hAnsi="Arial"/>
          <w:b/>
          <w:sz w:val="22"/>
        </w:rPr>
        <w:t>STUDENT INTEGRITY</w:t>
      </w:r>
    </w:p>
    <w:p w14:paraId="5333503C" w14:textId="77777777" w:rsidR="00C455F6" w:rsidRPr="00C455F6" w:rsidRDefault="00C455F6" w:rsidP="00C455F6">
      <w:pPr>
        <w:pBdr>
          <w:bottom w:val="single" w:sz="12" w:space="1" w:color="auto"/>
        </w:pBdr>
        <w:rPr>
          <w:rFonts w:ascii="Arial" w:hAnsi="Arial" w:cs="Arial"/>
          <w:b/>
          <w:sz w:val="20"/>
          <w:szCs w:val="20"/>
        </w:rPr>
      </w:pPr>
      <w:r w:rsidRPr="00C455F6">
        <w:rPr>
          <w:rFonts w:ascii="Arial" w:hAnsi="Arial" w:cs="Arial"/>
          <w:sz w:val="20"/>
          <w:szCs w:val="20"/>
        </w:rPr>
        <w:t xml:space="preserve">Per the School of Dentistry Code of Conduct, “academic misconduct is any unauthorized act that may (1) give a student an unfair advantage over other students, (2) interfere with the educational pursuits of others, (3) jeopardize the good name and reputation of the School of Dentistry, (4) involve attempts to mislead, misrepresent, and/or falsify documents, papers, charts, and/or any information given to faculty or administrative officials or (5) place patients under unnecessary risk.”  Additional information about acts considered infractions of the code can be found in the School of Dentistry Code of Conduct in the student handbook.  </w:t>
      </w:r>
    </w:p>
    <w:p w14:paraId="7299F545" w14:textId="77777777" w:rsidR="00C455F6" w:rsidRPr="00EC7792" w:rsidRDefault="00C455F6" w:rsidP="00C455F6">
      <w:pPr>
        <w:pBdr>
          <w:bottom w:val="single" w:sz="12" w:space="1" w:color="auto"/>
        </w:pBdr>
        <w:rPr>
          <w:rFonts w:ascii="Arial" w:hAnsi="Arial" w:cs="Arial"/>
          <w:b/>
          <w:sz w:val="20"/>
          <w:szCs w:val="20"/>
        </w:rPr>
      </w:pPr>
      <w:r w:rsidRPr="00C455F6">
        <w:rPr>
          <w:rFonts w:ascii="Arial" w:hAnsi="Arial" w:cs="Arial"/>
          <w:b/>
          <w:sz w:val="20"/>
          <w:szCs w:val="20"/>
        </w:rPr>
        <w:t>Academic misconduct is a violation of the School of Dentistry Code of Conduct and will be resolved following the procedures in the code.</w:t>
      </w:r>
      <w:r>
        <w:rPr>
          <w:rFonts w:ascii="Arial" w:hAnsi="Arial" w:cs="Arial"/>
          <w:b/>
          <w:sz w:val="20"/>
          <w:szCs w:val="20"/>
        </w:rPr>
        <w:t xml:space="preserve"> </w:t>
      </w:r>
    </w:p>
    <w:p w14:paraId="1763525A" w14:textId="77777777" w:rsidR="00C455F6" w:rsidRDefault="00C455F6">
      <w:pPr>
        <w:pBdr>
          <w:bottom w:val="single" w:sz="12" w:space="1" w:color="auto"/>
        </w:pBdr>
        <w:rPr>
          <w:rFonts w:ascii="Arial" w:hAnsi="Arial"/>
          <w:sz w:val="22"/>
        </w:rPr>
      </w:pPr>
    </w:p>
    <w:p w14:paraId="585B0AF4" w14:textId="77777777" w:rsidR="00D875F9" w:rsidRDefault="00D875F9">
      <w:pPr>
        <w:pBdr>
          <w:bottom w:val="single" w:sz="12" w:space="1" w:color="auto"/>
        </w:pBdr>
        <w:rPr>
          <w:rFonts w:ascii="Arial" w:hAnsi="Arial"/>
          <w:sz w:val="22"/>
        </w:rPr>
      </w:pPr>
      <w:r>
        <w:rPr>
          <w:rFonts w:ascii="Arial" w:hAnsi="Arial"/>
          <w:sz w:val="22"/>
        </w:rPr>
        <w:t>Scholastic misconduct is broadly defined as “any act that violates the right of another student in academic work or that involves misrepresentation of your own work. Scholastic dishonesty includes, (but is not necessarily limited to), cheating on assignments or examinations; plagiarizing, which means misrepresenting as your own work any part of work done by another; submitting the same paper, or substantially similar papers, to meet the requirements of more than one course without the approval and consent of all instructors concerned; depriving another student of necessary course materials; or interfering with another student’s work.”</w:t>
      </w:r>
    </w:p>
    <w:p w14:paraId="37C01EB0" w14:textId="77777777" w:rsidR="00D875F9" w:rsidRDefault="00D875F9">
      <w:pPr>
        <w:pBdr>
          <w:bottom w:val="single" w:sz="12" w:space="1" w:color="auto"/>
        </w:pBdr>
        <w:rPr>
          <w:rFonts w:ascii="Arial" w:hAnsi="Arial"/>
          <w:sz w:val="22"/>
        </w:rPr>
      </w:pPr>
    </w:p>
    <w:p w14:paraId="60661CED" w14:textId="77777777" w:rsidR="00D875F9" w:rsidRPr="00C94C40" w:rsidRDefault="00D875F9" w:rsidP="00D875F9">
      <w:pPr>
        <w:pBdr>
          <w:bottom w:val="single" w:sz="12" w:space="1" w:color="auto"/>
        </w:pBdr>
        <w:outlineLvl w:val="0"/>
        <w:rPr>
          <w:rFonts w:ascii="Arial" w:hAnsi="Arial"/>
          <w:b/>
          <w:sz w:val="22"/>
        </w:rPr>
      </w:pPr>
      <w:r w:rsidRPr="00C94C40">
        <w:rPr>
          <w:rFonts w:ascii="Arial" w:hAnsi="Arial"/>
          <w:b/>
          <w:sz w:val="22"/>
        </w:rPr>
        <w:t xml:space="preserve">Any </w:t>
      </w:r>
      <w:r w:rsidR="00B00D76">
        <w:rPr>
          <w:rFonts w:ascii="Arial" w:hAnsi="Arial"/>
          <w:b/>
          <w:sz w:val="22"/>
        </w:rPr>
        <w:t xml:space="preserve">misconduct may result in failing </w:t>
      </w:r>
      <w:r w:rsidRPr="00C94C40">
        <w:rPr>
          <w:rFonts w:ascii="Arial" w:hAnsi="Arial"/>
          <w:b/>
          <w:sz w:val="22"/>
        </w:rPr>
        <w:t>the course.</w:t>
      </w:r>
    </w:p>
    <w:p w14:paraId="4870ABE1" w14:textId="77777777" w:rsidR="00D875F9" w:rsidRDefault="00D875F9" w:rsidP="00D875F9">
      <w:pPr>
        <w:outlineLvl w:val="0"/>
        <w:rPr>
          <w:rFonts w:ascii="Arial" w:hAnsi="Arial"/>
          <w:b/>
          <w:sz w:val="22"/>
        </w:rPr>
      </w:pPr>
      <w:r>
        <w:rPr>
          <w:rFonts w:ascii="Arial" w:hAnsi="Arial"/>
          <w:b/>
          <w:sz w:val="22"/>
        </w:rPr>
        <w:t>COMMUNICATION</w:t>
      </w:r>
    </w:p>
    <w:p w14:paraId="257EB347" w14:textId="77777777" w:rsidR="00A20191" w:rsidRDefault="00D875F9" w:rsidP="004F64E5">
      <w:pPr>
        <w:pBdr>
          <w:bottom w:val="single" w:sz="12" w:space="0" w:color="auto"/>
        </w:pBdr>
        <w:rPr>
          <w:rFonts w:ascii="Arial" w:hAnsi="Arial"/>
          <w:b/>
          <w:sz w:val="22"/>
        </w:rPr>
      </w:pPr>
      <w:r>
        <w:rPr>
          <w:rFonts w:ascii="Arial" w:hAnsi="Arial"/>
          <w:sz w:val="22"/>
        </w:rPr>
        <w:t xml:space="preserve">All individual and full class communication will be through your University of Minnesota e-mail account. Announcements intended for the whole class may be sent by e-mail. It is a requirement of the course to check your e-mail daily. </w:t>
      </w:r>
      <w:r w:rsidRPr="00887877">
        <w:rPr>
          <w:rFonts w:ascii="Arial" w:hAnsi="Arial"/>
          <w:b/>
          <w:sz w:val="22"/>
        </w:rPr>
        <w:t>While in class, please turn off all pagers and cellular phones.</w:t>
      </w:r>
    </w:p>
    <w:p w14:paraId="08B06AC9" w14:textId="77777777" w:rsidR="00D875F9" w:rsidRDefault="00D875F9" w:rsidP="004F64E5">
      <w:pPr>
        <w:pBdr>
          <w:bottom w:val="single" w:sz="12" w:space="0" w:color="auto"/>
        </w:pBdr>
        <w:rPr>
          <w:rFonts w:ascii="Arial" w:hAnsi="Arial"/>
          <w:b/>
          <w:sz w:val="22"/>
        </w:rPr>
      </w:pPr>
    </w:p>
    <w:p w14:paraId="72FD5923" w14:textId="77777777" w:rsidR="0048639A" w:rsidRPr="00913E7B" w:rsidRDefault="0048639A" w:rsidP="0048639A">
      <w:pPr>
        <w:rPr>
          <w:rFonts w:ascii="Arial" w:hAnsi="Arial" w:cs="Arial"/>
          <w:b/>
          <w:sz w:val="22"/>
          <w:szCs w:val="22"/>
          <w:shd w:val="clear" w:color="auto" w:fill="FFFFFF"/>
        </w:rPr>
      </w:pPr>
      <w:r w:rsidRPr="00913E7B">
        <w:rPr>
          <w:rFonts w:ascii="Arial" w:hAnsi="Arial" w:cs="Arial"/>
          <w:b/>
          <w:sz w:val="22"/>
          <w:szCs w:val="22"/>
          <w:shd w:val="clear" w:color="auto" w:fill="FFFFFF"/>
        </w:rPr>
        <w:t>S</w:t>
      </w:r>
      <w:r>
        <w:rPr>
          <w:rFonts w:ascii="Arial" w:hAnsi="Arial" w:cs="Arial"/>
          <w:b/>
          <w:sz w:val="22"/>
          <w:szCs w:val="22"/>
          <w:shd w:val="clear" w:color="auto" w:fill="FFFFFF"/>
        </w:rPr>
        <w:t>TUDENT ON-LINE PRIVACY AND SECURITY</w:t>
      </w:r>
    </w:p>
    <w:p w14:paraId="7C5195C9" w14:textId="77777777" w:rsidR="00A20191" w:rsidRDefault="0048639A" w:rsidP="0048639A">
      <w:pPr>
        <w:rPr>
          <w:rFonts w:ascii="Arial" w:hAnsi="Arial" w:cs="Arial"/>
          <w:sz w:val="22"/>
          <w:szCs w:val="20"/>
          <w:shd w:val="clear" w:color="auto" w:fill="FFFFFF"/>
        </w:rPr>
      </w:pPr>
      <w:r w:rsidRPr="001B2596">
        <w:rPr>
          <w:rFonts w:ascii="Arial" w:hAnsi="Arial" w:cs="Arial"/>
          <w:color w:val="000000"/>
          <w:sz w:val="22"/>
          <w:szCs w:val="20"/>
          <w:shd w:val="clear" w:color="auto" w:fill="FFFFFF"/>
        </w:rPr>
        <w:t xml:space="preserve">Online learning components of this course are password-protected with your </w:t>
      </w:r>
      <w:r w:rsidRPr="001B2596">
        <w:rPr>
          <w:rFonts w:ascii="Arial" w:hAnsi="Arial" w:cs="Arial"/>
          <w:sz w:val="22"/>
          <w:szCs w:val="20"/>
          <w:shd w:val="clear" w:color="auto" w:fill="FFFFFF"/>
        </w:rPr>
        <w:t xml:space="preserve">U of M </w:t>
      </w:r>
      <w:r w:rsidRPr="001B2596">
        <w:rPr>
          <w:rFonts w:ascii="Arial" w:hAnsi="Arial" w:cs="Arial"/>
          <w:color w:val="000000"/>
          <w:sz w:val="22"/>
          <w:szCs w:val="20"/>
          <w:shd w:val="clear" w:color="auto" w:fill="FFFFFF"/>
        </w:rPr>
        <w:t xml:space="preserve">internet ID. </w:t>
      </w:r>
      <w:r w:rsidRPr="001B2596">
        <w:rPr>
          <w:rFonts w:ascii="Arial" w:hAnsi="Arial" w:cs="Arial"/>
          <w:sz w:val="22"/>
          <w:szCs w:val="20"/>
          <w:shd w:val="clear" w:color="auto" w:fill="FFFFFF"/>
        </w:rPr>
        <w:t>Moodle technology will sometimes make students' names and U of M Internet IDs visible within the course website, but only to other students in the same class. Since we are using a secure, password-protected course website, this will not increase the risk of identity theft or spamming for anyone in the class. If you have concerns about the visibility of your Internet ID, please contact your instructor for further information.</w:t>
      </w:r>
    </w:p>
    <w:p w14:paraId="60EC4CCF" w14:textId="77777777" w:rsidR="0048639A" w:rsidRPr="001B2596" w:rsidRDefault="0048639A" w:rsidP="0048639A">
      <w:pPr>
        <w:rPr>
          <w:rFonts w:ascii="Arial" w:hAnsi="Arial" w:cs="Arial"/>
          <w:color w:val="0F243E"/>
          <w:sz w:val="22"/>
          <w:szCs w:val="20"/>
        </w:rPr>
      </w:pPr>
    </w:p>
    <w:p w14:paraId="644B86BA" w14:textId="77777777" w:rsidR="0048639A" w:rsidRDefault="0048639A" w:rsidP="0048639A">
      <w:pPr>
        <w:pBdr>
          <w:top w:val="single" w:sz="8" w:space="1" w:color="auto"/>
          <w:bottom w:val="single" w:sz="12" w:space="0" w:color="auto"/>
        </w:pBdr>
        <w:rPr>
          <w:rFonts w:ascii="Arial" w:hAnsi="Arial" w:cs="Arial"/>
          <w:b/>
          <w:sz w:val="22"/>
          <w:szCs w:val="22"/>
        </w:rPr>
      </w:pPr>
      <w:r>
        <w:rPr>
          <w:rFonts w:ascii="Arial" w:hAnsi="Arial" w:cs="Arial"/>
          <w:b/>
          <w:sz w:val="22"/>
          <w:szCs w:val="22"/>
        </w:rPr>
        <w:t>DISABILITIES</w:t>
      </w:r>
    </w:p>
    <w:p w14:paraId="407C6C21" w14:textId="77777777" w:rsidR="001B2596" w:rsidRPr="001B2596" w:rsidRDefault="001B2596" w:rsidP="001B2596">
      <w:pPr>
        <w:widowControl w:val="0"/>
        <w:pBdr>
          <w:top w:val="single" w:sz="8" w:space="1" w:color="auto"/>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0"/>
          <w:u w:val="single"/>
        </w:rPr>
      </w:pPr>
      <w:r w:rsidRPr="001B2596">
        <w:rPr>
          <w:rFonts w:ascii="Arial" w:hAnsi="Arial" w:cs="Arial"/>
          <w:sz w:val="22"/>
          <w:szCs w:val="20"/>
        </w:rPr>
        <w:t xml:space="preserve">The University of Minnesota is committed to providing all students equal access to learning opportunities.  Disability Services is the campus office that works with students who have disabilities to provide and/or arrange reasonable accommodations.  Students registered with Disability Services, who have a letter requesting accommodations, are encouraged to contact the instructor early in the semester.  Students who have, or think they may have, a disability (e.g. psychiatric, attentional, learning, vision, hearing, physical, or systemic), are invited to contact Disability Services for a confidential discussion at 612-626-1333 (V/TTY) or at </w:t>
      </w:r>
      <w:hyperlink r:id="rId9" w:history="1">
        <w:r w:rsidRPr="001B2596">
          <w:rPr>
            <w:rStyle w:val="Hyperlink"/>
            <w:rFonts w:ascii="Arial" w:hAnsi="Arial" w:cs="Arial"/>
            <w:i/>
            <w:sz w:val="22"/>
            <w:szCs w:val="20"/>
          </w:rPr>
          <w:t>ds@umn.edu</w:t>
        </w:r>
      </w:hyperlink>
      <w:r w:rsidR="00690B72">
        <w:rPr>
          <w:rFonts w:ascii="Arial" w:hAnsi="Arial" w:cs="Arial"/>
          <w:sz w:val="22"/>
          <w:szCs w:val="20"/>
        </w:rPr>
        <w:t xml:space="preserve">. </w:t>
      </w:r>
      <w:r w:rsidRPr="001B2596">
        <w:rPr>
          <w:rFonts w:ascii="Arial" w:hAnsi="Arial" w:cs="Arial"/>
          <w:sz w:val="22"/>
          <w:szCs w:val="20"/>
        </w:rPr>
        <w:t xml:space="preserve"> Additional information is available at the DS website </w:t>
      </w:r>
      <w:hyperlink r:id="rId10" w:history="1">
        <w:r w:rsidRPr="001B2596">
          <w:rPr>
            <w:rStyle w:val="Hyperlink"/>
            <w:rFonts w:ascii="Arial" w:hAnsi="Arial" w:cs="Arial"/>
            <w:i/>
            <w:sz w:val="22"/>
            <w:szCs w:val="20"/>
          </w:rPr>
          <w:t>http://ds.umn.edu</w:t>
        </w:r>
      </w:hyperlink>
      <w:r w:rsidRPr="001B2596">
        <w:rPr>
          <w:rFonts w:ascii="Arial" w:hAnsi="Arial" w:cs="Arial"/>
          <w:sz w:val="22"/>
          <w:szCs w:val="20"/>
          <w:u w:val="single"/>
        </w:rPr>
        <w:t xml:space="preserve">. </w:t>
      </w:r>
    </w:p>
    <w:p w14:paraId="004D10AC" w14:textId="77777777" w:rsidR="00D875F9" w:rsidRPr="0048639A" w:rsidRDefault="00D875F9" w:rsidP="0048639A">
      <w:pPr>
        <w:pBdr>
          <w:top w:val="single" w:sz="8" w:space="1" w:color="auto"/>
          <w:bottom w:val="single" w:sz="12" w:space="0" w:color="auto"/>
        </w:pBdr>
        <w:rPr>
          <w:rFonts w:ascii="Arial" w:hAnsi="Arial" w:cs="Arial"/>
          <w:b/>
          <w:sz w:val="22"/>
          <w:szCs w:val="22"/>
        </w:rPr>
      </w:pPr>
      <w:r>
        <w:rPr>
          <w:rFonts w:ascii="Arial" w:hAnsi="Arial"/>
          <w:sz w:val="22"/>
        </w:rPr>
        <w:t xml:space="preserve"> </w:t>
      </w:r>
    </w:p>
    <w:p w14:paraId="2785526E" w14:textId="77777777" w:rsidR="00D875F9" w:rsidRPr="00887877" w:rsidRDefault="00D875F9" w:rsidP="00D875F9">
      <w:pPr>
        <w:widowControl w:val="0"/>
        <w:pBdr>
          <w:top w:val="single" w:sz="8" w:space="1" w:color="auto"/>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rPr>
      </w:pPr>
      <w:r w:rsidRPr="00887877">
        <w:rPr>
          <w:rFonts w:ascii="Arial" w:hAnsi="Arial" w:cs="Arial"/>
          <w:b/>
          <w:sz w:val="22"/>
        </w:rPr>
        <w:t>MENTAL HEALTH RESOURCES</w:t>
      </w:r>
    </w:p>
    <w:p w14:paraId="40B8056D" w14:textId="77777777" w:rsidR="00D875F9" w:rsidRDefault="00D875F9" w:rsidP="00D875F9">
      <w:pPr>
        <w:widowControl w:val="0"/>
        <w:pBdr>
          <w:top w:val="single" w:sz="8" w:space="1" w:color="auto"/>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iCs/>
        </w:rPr>
      </w:pPr>
      <w:r w:rsidRPr="00A20191">
        <w:rPr>
          <w:rFonts w:ascii="Arial" w:hAnsi="Arial" w:cs="Arial"/>
          <w:iCs/>
          <w:sz w:val="22"/>
          <w:szCs w:val="20"/>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your ability to participate in daily activities.  University of Minnesota services are available to assist you with addressing these and other concerns you may be experiencing. You can learn more about the broad range of confidential mental health services available on campus via www.mentalhealth.umn.edu</w:t>
      </w:r>
      <w:r w:rsidRPr="00A20191">
        <w:rPr>
          <w:rFonts w:ascii="Arial" w:hAnsi="Arial" w:cs="Arial"/>
          <w:sz w:val="22"/>
          <w:szCs w:val="20"/>
        </w:rPr>
        <w:t>.</w:t>
      </w:r>
      <w:r w:rsidRPr="005673E9">
        <w:rPr>
          <w:rFonts w:ascii="Arial" w:hAnsi="Arial" w:cs="Arial"/>
          <w:sz w:val="20"/>
          <w:szCs w:val="20"/>
        </w:rPr>
        <w:br/>
      </w:r>
      <w:r>
        <w:rPr>
          <w:rFonts w:ascii="Calibri" w:hAnsi="Calibri"/>
          <w:i/>
          <w:iCs/>
        </w:rPr>
        <w:t>Developed and endorsed by the Provost’s Committee on Student Mental Health, June 2006</w:t>
      </w:r>
    </w:p>
    <w:p w14:paraId="6EB5090D" w14:textId="77777777" w:rsidR="00D875F9" w:rsidRDefault="00D875F9" w:rsidP="00D875F9">
      <w:pPr>
        <w:widowControl w:val="0"/>
        <w:pBdr>
          <w:top w:val="single" w:sz="8" w:space="1" w:color="auto"/>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iCs/>
        </w:rPr>
      </w:pPr>
    </w:p>
    <w:p w14:paraId="32292B7D" w14:textId="77777777" w:rsidR="00D875F9" w:rsidRPr="00887877" w:rsidRDefault="001161B9" w:rsidP="00D875F9">
      <w:pPr>
        <w:rPr>
          <w:rFonts w:ascii="Arial" w:hAnsi="Arial"/>
          <w:sz w:val="22"/>
        </w:rPr>
      </w:pPr>
      <w:r>
        <w:rPr>
          <w:rFonts w:ascii="Arial" w:hAnsi="Arial" w:cs="Arial"/>
          <w:b/>
          <w:sz w:val="22"/>
        </w:rPr>
        <w:t xml:space="preserve">WELLNESS </w:t>
      </w:r>
      <w:r w:rsidR="00D875F9" w:rsidRPr="00887877">
        <w:rPr>
          <w:rFonts w:ascii="Arial" w:hAnsi="Arial" w:cs="Arial"/>
          <w:b/>
          <w:sz w:val="22"/>
        </w:rPr>
        <w:t>PROGRAM FOR DENTAL STUDENTS</w:t>
      </w:r>
      <w:r w:rsidR="00D875F9" w:rsidRPr="00887877">
        <w:rPr>
          <w:rFonts w:ascii="Arial" w:hAnsi="Arial"/>
          <w:sz w:val="22"/>
        </w:rPr>
        <w:t xml:space="preserve"> </w:t>
      </w:r>
    </w:p>
    <w:p w14:paraId="7076264F" w14:textId="77777777" w:rsidR="00D875F9" w:rsidRPr="00A20191" w:rsidRDefault="00D875F9" w:rsidP="00D875F9">
      <w:pPr>
        <w:pStyle w:val="HTMLPreformatted"/>
        <w:pBdr>
          <w:bottom w:val="single" w:sz="18" w:space="1" w:color="auto"/>
        </w:pBdr>
        <w:rPr>
          <w:rFonts w:ascii="Arial" w:hAnsi="Arial" w:cs="Arial"/>
          <w:sz w:val="22"/>
        </w:rPr>
      </w:pPr>
      <w:r w:rsidRPr="00A20191">
        <w:rPr>
          <w:rFonts w:ascii="Arial" w:hAnsi="Arial" w:cs="Arial"/>
          <w:sz w:val="22"/>
        </w:rPr>
        <w:t>The Minnesota Dentist Wellness Program offers a consulting and counseling service to help Minnesota dentists and dental student members with the many stressors that impact their lives and their practice of dentistry.  Sand Creek is a service offered free of charge to dental students.  Help is available by phone 24 hours a day, 7 days a week by call 1-800-632-7643.  Face-to-face help is also offered through a counseling and consulting network with over 500 offices in Minnesota.</w:t>
      </w:r>
    </w:p>
    <w:p w14:paraId="7FA8A4F9" w14:textId="77777777" w:rsidR="00D875F9" w:rsidRDefault="00D875F9" w:rsidP="00D875F9">
      <w:pPr>
        <w:pStyle w:val="HTMLPreformatted"/>
        <w:pBdr>
          <w:bottom w:val="single" w:sz="18" w:space="1" w:color="auto"/>
        </w:pBdr>
        <w:rPr>
          <w:rFonts w:ascii="Arial" w:hAnsi="Arial" w:cs="Arial"/>
        </w:rPr>
      </w:pPr>
    </w:p>
    <w:p w14:paraId="03CDE377" w14:textId="77777777" w:rsidR="00D875F9" w:rsidRDefault="00D875F9" w:rsidP="00D875F9">
      <w:pPr>
        <w:pBdr>
          <w:bottom w:val="single" w:sz="12" w:space="0" w:color="auto"/>
        </w:pBdr>
        <w:rPr>
          <w:rFonts w:ascii="Arial" w:hAnsi="Arial" w:cs="Arial"/>
          <w:b/>
          <w:sz w:val="22"/>
          <w:szCs w:val="22"/>
        </w:rPr>
      </w:pPr>
      <w:r>
        <w:rPr>
          <w:rFonts w:ascii="Arial" w:hAnsi="Arial" w:cs="Arial"/>
          <w:b/>
          <w:sz w:val="22"/>
          <w:szCs w:val="22"/>
        </w:rPr>
        <w:t>APPROPRIATE STUDENT USE OF CLASS NOTES</w:t>
      </w:r>
      <w:r w:rsidRPr="005673E9">
        <w:rPr>
          <w:rFonts w:ascii="Arial" w:hAnsi="Arial" w:cs="Arial"/>
          <w:b/>
          <w:sz w:val="22"/>
          <w:szCs w:val="22"/>
        </w:rPr>
        <w:t xml:space="preserve"> </w:t>
      </w:r>
    </w:p>
    <w:p w14:paraId="0C9BFB37" w14:textId="77777777" w:rsidR="00D875F9" w:rsidRPr="00A20191" w:rsidRDefault="00D875F9" w:rsidP="00D875F9">
      <w:pPr>
        <w:pBdr>
          <w:bottom w:val="single" w:sz="12" w:space="0" w:color="auto"/>
        </w:pBdr>
        <w:rPr>
          <w:rFonts w:ascii="Arial" w:hAnsi="Arial" w:cs="Arial"/>
          <w:sz w:val="22"/>
          <w:szCs w:val="20"/>
        </w:rPr>
      </w:pPr>
      <w:r w:rsidRPr="00A20191">
        <w:rPr>
          <w:rFonts w:ascii="Arial" w:hAnsi="Arial" w:cs="Arial"/>
          <w:sz w:val="22"/>
          <w:szCs w:val="20"/>
        </w:rPr>
        <w:t xml:space="preserve">Students may not distribute, via internet or other means, instructor-provided lecture notes or other instructor provided materials except to other members of the same class without the express consent of instructor.   </w:t>
      </w:r>
    </w:p>
    <w:p w14:paraId="57011C2F" w14:textId="77777777" w:rsidR="00D875F9" w:rsidRPr="005673E9" w:rsidRDefault="00D875F9" w:rsidP="00D875F9">
      <w:pPr>
        <w:pBdr>
          <w:bottom w:val="single" w:sz="12" w:space="0" w:color="auto"/>
        </w:pBdr>
        <w:rPr>
          <w:rFonts w:ascii="Arial" w:hAnsi="Arial" w:cs="Arial"/>
          <w:sz w:val="20"/>
          <w:szCs w:val="20"/>
        </w:rPr>
      </w:pPr>
    </w:p>
    <w:p w14:paraId="60A3218C" w14:textId="77777777" w:rsidR="00D875F9" w:rsidRPr="00F26F92" w:rsidRDefault="00D875F9" w:rsidP="00D875F9">
      <w:pPr>
        <w:pBdr>
          <w:bottom w:val="single" w:sz="12" w:space="1" w:color="auto"/>
        </w:pBdr>
        <w:rPr>
          <w:rFonts w:ascii="Arial" w:hAnsi="Arial" w:cs="Arial"/>
          <w:sz w:val="22"/>
          <w:szCs w:val="20"/>
        </w:rPr>
      </w:pPr>
      <w:r w:rsidRPr="00EC7792">
        <w:rPr>
          <w:rFonts w:ascii="Arial" w:hAnsi="Arial" w:cs="Arial"/>
          <w:b/>
          <w:sz w:val="22"/>
          <w:szCs w:val="22"/>
        </w:rPr>
        <w:t>CHANGES MADE</w:t>
      </w:r>
      <w:r>
        <w:rPr>
          <w:rFonts w:ascii="Arial" w:hAnsi="Arial" w:cs="Arial"/>
          <w:b/>
          <w:sz w:val="22"/>
          <w:szCs w:val="22"/>
        </w:rPr>
        <w:t xml:space="preserve"> IN RESPONSE TO STUDENT FEEDBACK</w:t>
      </w:r>
      <w:r w:rsidRPr="00EC7792">
        <w:rPr>
          <w:rFonts w:ascii="Arial" w:hAnsi="Arial" w:cs="Arial"/>
          <w:b/>
          <w:sz w:val="22"/>
          <w:szCs w:val="22"/>
        </w:rPr>
        <w:br/>
      </w:r>
      <w:r w:rsidRPr="00A20191">
        <w:rPr>
          <w:rFonts w:ascii="Arial" w:hAnsi="Arial" w:cs="Arial"/>
          <w:sz w:val="22"/>
          <w:szCs w:val="20"/>
        </w:rPr>
        <w:t xml:space="preserve">All lecture materials have been updated.  </w:t>
      </w:r>
      <w:r w:rsidRPr="00A20191">
        <w:rPr>
          <w:rFonts w:ascii="Arial" w:hAnsi="Arial" w:cs="Arial"/>
          <w:b/>
          <w:sz w:val="22"/>
          <w:szCs w:val="20"/>
        </w:rPr>
        <w:t xml:space="preserve">Lecture notes will </w:t>
      </w:r>
      <w:r w:rsidR="000A11D7" w:rsidRPr="00A20191">
        <w:rPr>
          <w:rFonts w:ascii="Arial" w:hAnsi="Arial" w:cs="Arial"/>
          <w:b/>
          <w:sz w:val="22"/>
          <w:szCs w:val="20"/>
        </w:rPr>
        <w:t xml:space="preserve">only </w:t>
      </w:r>
      <w:r w:rsidRPr="00A20191">
        <w:rPr>
          <w:rFonts w:ascii="Arial" w:hAnsi="Arial" w:cs="Arial"/>
          <w:b/>
          <w:sz w:val="22"/>
          <w:szCs w:val="20"/>
        </w:rPr>
        <w:t xml:space="preserve">be provided online and </w:t>
      </w:r>
      <w:r w:rsidR="000A11D7" w:rsidRPr="00A20191">
        <w:rPr>
          <w:rFonts w:ascii="Arial" w:hAnsi="Arial" w:cs="Arial"/>
          <w:b/>
          <w:sz w:val="22"/>
          <w:szCs w:val="20"/>
        </w:rPr>
        <w:t>no longer as</w:t>
      </w:r>
      <w:r w:rsidRPr="00A20191">
        <w:rPr>
          <w:rFonts w:ascii="Arial" w:hAnsi="Arial" w:cs="Arial"/>
          <w:b/>
          <w:sz w:val="22"/>
          <w:szCs w:val="20"/>
        </w:rPr>
        <w:t xml:space="preserve"> handouts at the beginning of each class. </w:t>
      </w:r>
      <w:r w:rsidRPr="00A20191">
        <w:rPr>
          <w:rFonts w:ascii="Arial" w:hAnsi="Arial" w:cs="Arial"/>
          <w:sz w:val="22"/>
          <w:szCs w:val="20"/>
        </w:rPr>
        <w:t xml:space="preserve"> Although the writing assignment means considerable extra work for the students, the vast majority enjoyed the assignment and gave us very positive feedback.  Thus, this year’s course will have a writing component as well.</w:t>
      </w:r>
      <w:r w:rsidR="003A72FF">
        <w:rPr>
          <w:rFonts w:ascii="Arial" w:hAnsi="Arial" w:cs="Arial"/>
          <w:sz w:val="22"/>
          <w:szCs w:val="20"/>
        </w:rPr>
        <w:t xml:space="preserve"> </w:t>
      </w:r>
      <w:r w:rsidR="00B145B4">
        <w:rPr>
          <w:rFonts w:ascii="Arial" w:hAnsi="Arial" w:cs="Arial"/>
          <w:i/>
          <w:sz w:val="22"/>
          <w:szCs w:val="20"/>
        </w:rPr>
        <w:t>Last year, we introduced quizzes and these were extremely well received by the students. W</w:t>
      </w:r>
      <w:r w:rsidR="007B4143" w:rsidRPr="007B4143">
        <w:rPr>
          <w:rFonts w:ascii="Arial" w:hAnsi="Arial" w:cs="Arial"/>
          <w:i/>
          <w:sz w:val="22"/>
          <w:szCs w:val="20"/>
        </w:rPr>
        <w:t>e</w:t>
      </w:r>
      <w:r w:rsidR="00B145B4">
        <w:rPr>
          <w:rFonts w:ascii="Arial" w:hAnsi="Arial" w:cs="Arial"/>
          <w:i/>
          <w:sz w:val="22"/>
          <w:szCs w:val="20"/>
        </w:rPr>
        <w:t xml:space="preserve"> will therefore increase the number of quizzes this year. </w:t>
      </w:r>
      <w:r w:rsidR="00204FAF">
        <w:rPr>
          <w:rFonts w:ascii="Arial" w:hAnsi="Arial" w:cs="Arial"/>
          <w:i/>
          <w:sz w:val="22"/>
          <w:szCs w:val="20"/>
        </w:rPr>
        <w:t xml:space="preserve"> The quizzes</w:t>
      </w:r>
      <w:r w:rsidR="007B4143" w:rsidRPr="007B4143">
        <w:rPr>
          <w:rFonts w:ascii="Arial" w:hAnsi="Arial" w:cs="Arial"/>
          <w:i/>
          <w:sz w:val="22"/>
          <w:szCs w:val="20"/>
        </w:rPr>
        <w:t xml:space="preserve"> will allow students to collect points that count toward t</w:t>
      </w:r>
      <w:r w:rsidR="00F0546B">
        <w:rPr>
          <w:rFonts w:ascii="Arial" w:hAnsi="Arial" w:cs="Arial"/>
          <w:i/>
          <w:sz w:val="22"/>
          <w:szCs w:val="20"/>
        </w:rPr>
        <w:t xml:space="preserve">heir final grade. Quizzes </w:t>
      </w:r>
      <w:r w:rsidR="007B4143" w:rsidRPr="007B4143">
        <w:rPr>
          <w:rFonts w:ascii="Arial" w:hAnsi="Arial" w:cs="Arial"/>
          <w:i/>
          <w:sz w:val="22"/>
          <w:szCs w:val="20"/>
        </w:rPr>
        <w:t xml:space="preserve">will be administered </w:t>
      </w:r>
      <w:r w:rsidR="001F1DF8">
        <w:rPr>
          <w:rFonts w:ascii="Arial" w:hAnsi="Arial" w:cs="Arial"/>
          <w:i/>
          <w:sz w:val="22"/>
          <w:szCs w:val="20"/>
        </w:rPr>
        <w:t>through iClickers. 20</w:t>
      </w:r>
      <w:r w:rsidR="007B4143" w:rsidRPr="007B4143">
        <w:rPr>
          <w:rFonts w:ascii="Arial" w:hAnsi="Arial" w:cs="Arial"/>
          <w:i/>
          <w:sz w:val="22"/>
          <w:szCs w:val="20"/>
        </w:rPr>
        <w:t xml:space="preserve"> quizzes will be offered</w:t>
      </w:r>
      <w:r w:rsidR="00863D1D">
        <w:rPr>
          <w:rFonts w:ascii="Arial" w:hAnsi="Arial" w:cs="Arial"/>
          <w:i/>
          <w:sz w:val="22"/>
          <w:szCs w:val="20"/>
        </w:rPr>
        <w:t xml:space="preserve"> for a total of 4</w:t>
      </w:r>
      <w:r w:rsidR="001F1DF8">
        <w:rPr>
          <w:rFonts w:ascii="Arial" w:hAnsi="Arial" w:cs="Arial"/>
          <w:i/>
          <w:sz w:val="22"/>
          <w:szCs w:val="20"/>
        </w:rPr>
        <w:t>0 points</w:t>
      </w:r>
      <w:r w:rsidR="003F3007">
        <w:rPr>
          <w:rFonts w:ascii="Arial" w:hAnsi="Arial" w:cs="Arial"/>
          <w:i/>
          <w:sz w:val="22"/>
          <w:szCs w:val="20"/>
        </w:rPr>
        <w:t xml:space="preserve"> – 20 points will be counted toward your</w:t>
      </w:r>
      <w:r w:rsidR="00863D1D">
        <w:rPr>
          <w:rFonts w:ascii="Arial" w:hAnsi="Arial" w:cs="Arial"/>
          <w:i/>
          <w:sz w:val="22"/>
          <w:szCs w:val="20"/>
        </w:rPr>
        <w:t xml:space="preserve"> final grade and the remaining 2</w:t>
      </w:r>
      <w:r w:rsidR="003F3007">
        <w:rPr>
          <w:rFonts w:ascii="Arial" w:hAnsi="Arial" w:cs="Arial"/>
          <w:i/>
          <w:sz w:val="22"/>
          <w:szCs w:val="20"/>
        </w:rPr>
        <w:t>0 points</w:t>
      </w:r>
      <w:r w:rsidR="007B4143" w:rsidRPr="007B4143">
        <w:rPr>
          <w:rFonts w:ascii="Arial" w:hAnsi="Arial" w:cs="Arial"/>
          <w:i/>
          <w:sz w:val="22"/>
          <w:szCs w:val="20"/>
        </w:rPr>
        <w:t xml:space="preserve"> will be counted toward </w:t>
      </w:r>
      <w:r w:rsidR="007B4143" w:rsidRPr="007B4143">
        <w:rPr>
          <w:rFonts w:ascii="Arial" w:hAnsi="Arial" w:cs="Arial"/>
          <w:b/>
          <w:i/>
          <w:sz w:val="22"/>
          <w:szCs w:val="20"/>
          <w:u w:val="single"/>
        </w:rPr>
        <w:t>extra credit</w:t>
      </w:r>
      <w:r w:rsidR="007B4143" w:rsidRPr="007B4143">
        <w:rPr>
          <w:rFonts w:ascii="Arial" w:hAnsi="Arial" w:cs="Arial"/>
          <w:i/>
          <w:sz w:val="22"/>
          <w:szCs w:val="20"/>
        </w:rPr>
        <w:t xml:space="preserve">. </w:t>
      </w:r>
      <w:r w:rsidR="00863D1D">
        <w:rPr>
          <w:rFonts w:ascii="Arial" w:hAnsi="Arial" w:cs="Arial"/>
          <w:i/>
          <w:sz w:val="22"/>
          <w:szCs w:val="20"/>
        </w:rPr>
        <w:t>This is a great op</w:t>
      </w:r>
      <w:r w:rsidR="007A0525">
        <w:rPr>
          <w:rFonts w:ascii="Arial" w:hAnsi="Arial" w:cs="Arial"/>
          <w:i/>
          <w:sz w:val="22"/>
          <w:szCs w:val="20"/>
        </w:rPr>
        <w:t>portunity to make up for a “bad</w:t>
      </w:r>
      <w:r w:rsidR="00863D1D">
        <w:rPr>
          <w:rFonts w:ascii="Arial" w:hAnsi="Arial" w:cs="Arial"/>
          <w:i/>
          <w:sz w:val="22"/>
          <w:szCs w:val="20"/>
        </w:rPr>
        <w:t xml:space="preserve"> exam”.</w:t>
      </w:r>
    </w:p>
    <w:p w14:paraId="6D4AD5F8" w14:textId="77777777" w:rsidR="00D875F9" w:rsidRDefault="00D875F9" w:rsidP="00D875F9">
      <w:pPr>
        <w:outlineLvl w:val="0"/>
        <w:rPr>
          <w:rFonts w:ascii="Arial" w:hAnsi="Arial"/>
          <w:b/>
          <w:sz w:val="22"/>
        </w:rPr>
      </w:pPr>
      <w:r>
        <w:rPr>
          <w:rFonts w:ascii="Arial" w:hAnsi="Arial"/>
          <w:b/>
          <w:sz w:val="22"/>
        </w:rPr>
        <w:t>FACULTY INFORMATION</w:t>
      </w:r>
    </w:p>
    <w:p w14:paraId="6AFF6A53" w14:textId="77777777" w:rsidR="00D875F9" w:rsidRDefault="00D875F9" w:rsidP="00D875F9">
      <w:pPr>
        <w:outlineLvl w:val="0"/>
        <w:rPr>
          <w:rFonts w:ascii="Arial" w:hAnsi="Arial"/>
          <w:sz w:val="22"/>
        </w:rPr>
      </w:pPr>
      <w:r>
        <w:rPr>
          <w:rFonts w:ascii="Arial" w:hAnsi="Arial"/>
          <w:sz w:val="22"/>
        </w:rPr>
        <w:t>Anja-Katrin Bielinsky, Ph.D</w:t>
      </w:r>
    </w:p>
    <w:p w14:paraId="639EED42" w14:textId="77777777" w:rsidR="00D875F9" w:rsidRDefault="00D875F9">
      <w:pPr>
        <w:rPr>
          <w:rFonts w:ascii="Arial" w:hAnsi="Arial"/>
          <w:sz w:val="22"/>
        </w:rPr>
      </w:pPr>
      <w:r>
        <w:rPr>
          <w:rFonts w:ascii="Arial" w:hAnsi="Arial"/>
          <w:sz w:val="22"/>
        </w:rPr>
        <w:t>Professor</w:t>
      </w:r>
    </w:p>
    <w:p w14:paraId="6300E799" w14:textId="77777777" w:rsidR="00D875F9" w:rsidRDefault="00D875F9">
      <w:pPr>
        <w:rPr>
          <w:rFonts w:ascii="Arial" w:hAnsi="Arial"/>
          <w:sz w:val="22"/>
        </w:rPr>
      </w:pPr>
      <w:r>
        <w:rPr>
          <w:rFonts w:ascii="Arial" w:hAnsi="Arial"/>
          <w:sz w:val="22"/>
        </w:rPr>
        <w:t>6-106 MCB</w:t>
      </w:r>
    </w:p>
    <w:p w14:paraId="34C1C4A1" w14:textId="77777777" w:rsidR="00D875F9" w:rsidRDefault="00D875F9">
      <w:pPr>
        <w:rPr>
          <w:rFonts w:ascii="Arial" w:hAnsi="Arial"/>
          <w:sz w:val="22"/>
        </w:rPr>
      </w:pPr>
      <w:r>
        <w:rPr>
          <w:rFonts w:ascii="Arial" w:hAnsi="Arial"/>
          <w:sz w:val="22"/>
        </w:rPr>
        <w:t>612-624-2469</w:t>
      </w:r>
    </w:p>
    <w:p w14:paraId="08A12B7C" w14:textId="77777777" w:rsidR="00D875F9" w:rsidRDefault="005A2897">
      <w:pPr>
        <w:rPr>
          <w:rFonts w:ascii="Arial" w:hAnsi="Arial"/>
          <w:sz w:val="22"/>
        </w:rPr>
      </w:pPr>
      <w:hyperlink r:id="rId11" w:history="1">
        <w:r w:rsidR="00D875F9">
          <w:rPr>
            <w:rStyle w:val="Hyperlink"/>
            <w:rFonts w:ascii="Arial" w:hAnsi="Arial"/>
            <w:sz w:val="22"/>
          </w:rPr>
          <w:t>bieli003@umn.edu</w:t>
        </w:r>
      </w:hyperlink>
    </w:p>
    <w:p w14:paraId="2A0DE31A" w14:textId="77777777" w:rsidR="00D875F9" w:rsidRDefault="00D875F9">
      <w:pPr>
        <w:rPr>
          <w:rFonts w:ascii="Arial" w:hAnsi="Arial"/>
          <w:sz w:val="22"/>
        </w:rPr>
      </w:pPr>
      <w:r>
        <w:rPr>
          <w:rFonts w:ascii="Arial" w:hAnsi="Arial"/>
          <w:sz w:val="22"/>
        </w:rPr>
        <w:t>Office hours: Tuesdays after class.</w:t>
      </w:r>
    </w:p>
    <w:p w14:paraId="71CE38FB" w14:textId="77777777" w:rsidR="00D875F9" w:rsidRDefault="00D875F9">
      <w:pPr>
        <w:rPr>
          <w:rFonts w:ascii="Arial" w:hAnsi="Arial"/>
          <w:sz w:val="22"/>
        </w:rPr>
      </w:pPr>
      <w:r>
        <w:rPr>
          <w:rFonts w:ascii="Arial" w:hAnsi="Arial"/>
          <w:sz w:val="22"/>
        </w:rPr>
        <w:t>Robert Roon, Ph.D.</w:t>
      </w:r>
    </w:p>
    <w:p w14:paraId="0F6CDB8A" w14:textId="77777777" w:rsidR="00D875F9" w:rsidRDefault="00D875F9">
      <w:pPr>
        <w:rPr>
          <w:rFonts w:ascii="Arial" w:hAnsi="Arial"/>
          <w:sz w:val="22"/>
        </w:rPr>
      </w:pPr>
      <w:r>
        <w:rPr>
          <w:rFonts w:ascii="Arial" w:hAnsi="Arial"/>
          <w:sz w:val="22"/>
        </w:rPr>
        <w:t>Associate Professor</w:t>
      </w:r>
    </w:p>
    <w:p w14:paraId="5E2EF567" w14:textId="77777777" w:rsidR="00D875F9" w:rsidRDefault="00F26F92">
      <w:pPr>
        <w:rPr>
          <w:rFonts w:ascii="Arial" w:hAnsi="Arial"/>
          <w:sz w:val="22"/>
        </w:rPr>
      </w:pPr>
      <w:r>
        <w:rPr>
          <w:rFonts w:ascii="Arial" w:hAnsi="Arial"/>
          <w:sz w:val="22"/>
        </w:rPr>
        <w:t>5-116 NHH</w:t>
      </w:r>
    </w:p>
    <w:p w14:paraId="4A895A11" w14:textId="77777777" w:rsidR="00D875F9" w:rsidRDefault="00D875F9">
      <w:pPr>
        <w:rPr>
          <w:rFonts w:ascii="Arial" w:hAnsi="Arial"/>
          <w:sz w:val="22"/>
        </w:rPr>
      </w:pPr>
      <w:r>
        <w:rPr>
          <w:rFonts w:ascii="Arial" w:hAnsi="Arial"/>
          <w:sz w:val="22"/>
        </w:rPr>
        <w:t>612-625-9479</w:t>
      </w:r>
    </w:p>
    <w:p w14:paraId="12511C5D" w14:textId="77777777" w:rsidR="00D875F9" w:rsidRPr="002228F7" w:rsidRDefault="00D875F9">
      <w:pPr>
        <w:rPr>
          <w:rFonts w:ascii="Arial" w:hAnsi="Arial"/>
          <w:color w:val="0000FF"/>
          <w:sz w:val="22"/>
          <w:u w:val="single"/>
        </w:rPr>
      </w:pPr>
      <w:r w:rsidRPr="002228F7">
        <w:rPr>
          <w:rFonts w:ascii="Arial" w:hAnsi="Arial"/>
          <w:color w:val="0000FF"/>
          <w:sz w:val="22"/>
          <w:u w:val="single"/>
        </w:rPr>
        <w:t>roonx001@umn.edu</w:t>
      </w:r>
    </w:p>
    <w:p w14:paraId="4CB9DBA0" w14:textId="77777777" w:rsidR="00D875F9" w:rsidRDefault="00D875F9">
      <w:pPr>
        <w:rPr>
          <w:rFonts w:ascii="Arial" w:hAnsi="Arial"/>
          <w:sz w:val="22"/>
        </w:rPr>
      </w:pPr>
      <w:r>
        <w:rPr>
          <w:rFonts w:ascii="Arial" w:hAnsi="Arial"/>
          <w:sz w:val="22"/>
        </w:rPr>
        <w:t>Office hours: Tuesdays after class.</w:t>
      </w:r>
    </w:p>
    <w:p w14:paraId="112B59AD" w14:textId="77777777" w:rsidR="00D875F9" w:rsidRDefault="00D875F9" w:rsidP="00D875F9">
      <w:pPr>
        <w:pBdr>
          <w:top w:val="single" w:sz="12" w:space="1" w:color="auto"/>
        </w:pBdr>
        <w:outlineLvl w:val="0"/>
        <w:rPr>
          <w:rFonts w:ascii="Arial" w:hAnsi="Arial"/>
          <w:b/>
          <w:sz w:val="22"/>
        </w:rPr>
      </w:pPr>
      <w:r>
        <w:rPr>
          <w:rFonts w:ascii="Arial" w:hAnsi="Arial"/>
          <w:b/>
          <w:sz w:val="22"/>
        </w:rPr>
        <w:t>COURSE TIMES, ROOMS AND LECTURE TITLES FOR EACH SESSION</w:t>
      </w:r>
    </w:p>
    <w:p w14:paraId="471BFF70" w14:textId="77777777" w:rsidR="00D875F9" w:rsidRDefault="00D875F9">
      <w:pPr>
        <w:pBdr>
          <w:top w:val="single" w:sz="12" w:space="1" w:color="auto"/>
        </w:pBdr>
        <w:rPr>
          <w:rFonts w:ascii="Arial" w:hAnsi="Arial"/>
          <w:b/>
          <w:sz w:val="22"/>
        </w:rPr>
      </w:pPr>
    </w:p>
    <w:p w14:paraId="1823515E" w14:textId="77777777" w:rsidR="008162AE" w:rsidRDefault="00D875F9" w:rsidP="00D875F9">
      <w:pPr>
        <w:pBdr>
          <w:top w:val="single" w:sz="12" w:space="1" w:color="auto"/>
        </w:pBdr>
        <w:outlineLvl w:val="0"/>
        <w:rPr>
          <w:rFonts w:ascii="Arial" w:hAnsi="Arial"/>
          <w:b/>
          <w:sz w:val="22"/>
        </w:rPr>
      </w:pPr>
      <w:r>
        <w:rPr>
          <w:rFonts w:ascii="Arial" w:hAnsi="Arial"/>
          <w:b/>
          <w:sz w:val="22"/>
        </w:rPr>
        <w:t>Class time: 10:10</w:t>
      </w:r>
      <w:r w:rsidR="00F840B1">
        <w:rPr>
          <w:rFonts w:ascii="Arial" w:hAnsi="Arial"/>
          <w:b/>
          <w:sz w:val="22"/>
        </w:rPr>
        <w:t xml:space="preserve"> am-12:05 pm in Moos Tower 2-53</w:t>
      </w:r>
      <w:r w:rsidR="004C5246">
        <w:rPr>
          <w:rFonts w:ascii="Arial" w:hAnsi="Arial"/>
          <w:b/>
          <w:sz w:val="22"/>
        </w:rPr>
        <w:t>0</w:t>
      </w:r>
      <w:r>
        <w:rPr>
          <w:rFonts w:ascii="Arial" w:hAnsi="Arial"/>
          <w:b/>
          <w:sz w:val="22"/>
        </w:rPr>
        <w:t xml:space="preserve"> Tuesday</w:t>
      </w:r>
      <w:r w:rsidR="00F840B1">
        <w:rPr>
          <w:rFonts w:ascii="Arial" w:hAnsi="Arial"/>
          <w:b/>
          <w:sz w:val="22"/>
        </w:rPr>
        <w:t>s</w:t>
      </w:r>
      <w:r>
        <w:rPr>
          <w:rFonts w:ascii="Arial" w:hAnsi="Arial"/>
          <w:b/>
          <w:sz w:val="22"/>
        </w:rPr>
        <w:t xml:space="preserve"> and Thursday</w:t>
      </w:r>
      <w:r w:rsidR="00F840B1">
        <w:rPr>
          <w:rFonts w:ascii="Arial" w:hAnsi="Arial"/>
          <w:b/>
          <w:sz w:val="22"/>
        </w:rPr>
        <w:t>s</w:t>
      </w:r>
    </w:p>
    <w:p w14:paraId="1DF54949" w14:textId="77777777" w:rsidR="00D875F9" w:rsidRDefault="00D875F9" w:rsidP="00D875F9">
      <w:pPr>
        <w:pBdr>
          <w:top w:val="single" w:sz="12" w:space="1" w:color="auto"/>
        </w:pBdr>
        <w:outlineLvl w:val="0"/>
        <w:rPr>
          <w:rFonts w:ascii="Arial" w:hAnsi="Arial"/>
          <w:b/>
          <w:sz w:val="22"/>
        </w:rPr>
      </w:pPr>
    </w:p>
    <w:p w14:paraId="66092998" w14:textId="77777777" w:rsidR="00605BBC" w:rsidRDefault="00605BBC" w:rsidP="00D875F9">
      <w:pPr>
        <w:pBdr>
          <w:top w:val="single" w:sz="12" w:space="1" w:color="auto"/>
        </w:pBdr>
        <w:outlineLvl w:val="0"/>
        <w:rPr>
          <w:rFonts w:ascii="Arial" w:hAnsi="Arial"/>
          <w:b/>
          <w:sz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160"/>
        <w:gridCol w:w="4824"/>
      </w:tblGrid>
      <w:tr w:rsidR="00D875F9" w14:paraId="3B54A2C9" w14:textId="77777777">
        <w:tc>
          <w:tcPr>
            <w:tcW w:w="2088" w:type="dxa"/>
          </w:tcPr>
          <w:p w14:paraId="088D8F47" w14:textId="77777777" w:rsidR="00D875F9" w:rsidRDefault="00D875F9">
            <w:pPr>
              <w:rPr>
                <w:rFonts w:ascii="Arial" w:hAnsi="Arial"/>
                <w:b/>
                <w:sz w:val="22"/>
              </w:rPr>
            </w:pPr>
            <w:r>
              <w:rPr>
                <w:rFonts w:ascii="Arial" w:hAnsi="Arial"/>
                <w:b/>
                <w:sz w:val="22"/>
              </w:rPr>
              <w:t>Day/Date</w:t>
            </w:r>
            <w:r w:rsidR="00AF1F69">
              <w:rPr>
                <w:rFonts w:ascii="Arial" w:hAnsi="Arial"/>
                <w:b/>
                <w:sz w:val="22"/>
              </w:rPr>
              <w:t xml:space="preserve"> (* quiz)</w:t>
            </w:r>
          </w:p>
          <w:p w14:paraId="39BE4F37" w14:textId="77777777" w:rsidR="00863D1D" w:rsidRDefault="00863D1D">
            <w:pPr>
              <w:rPr>
                <w:rFonts w:ascii="Arial" w:hAnsi="Arial"/>
                <w:b/>
                <w:sz w:val="22"/>
              </w:rPr>
            </w:pPr>
          </w:p>
          <w:p w14:paraId="54F1C234" w14:textId="77777777" w:rsidR="00863D1D" w:rsidRDefault="00863D1D">
            <w:pPr>
              <w:rPr>
                <w:rFonts w:ascii="Arial" w:hAnsi="Arial"/>
                <w:b/>
                <w:sz w:val="22"/>
              </w:rPr>
            </w:pPr>
          </w:p>
        </w:tc>
        <w:tc>
          <w:tcPr>
            <w:tcW w:w="2160" w:type="dxa"/>
          </w:tcPr>
          <w:p w14:paraId="59B41AD5" w14:textId="77777777" w:rsidR="00D875F9" w:rsidRDefault="00D875F9">
            <w:pPr>
              <w:rPr>
                <w:rFonts w:ascii="Arial" w:hAnsi="Arial"/>
                <w:b/>
                <w:sz w:val="22"/>
              </w:rPr>
            </w:pPr>
            <w:r>
              <w:rPr>
                <w:rFonts w:ascii="Arial" w:hAnsi="Arial"/>
                <w:b/>
                <w:sz w:val="22"/>
              </w:rPr>
              <w:t>Lecturer</w:t>
            </w:r>
          </w:p>
        </w:tc>
        <w:tc>
          <w:tcPr>
            <w:tcW w:w="4824" w:type="dxa"/>
          </w:tcPr>
          <w:p w14:paraId="6D764454" w14:textId="77777777" w:rsidR="00D875F9" w:rsidRDefault="00D875F9">
            <w:pPr>
              <w:rPr>
                <w:rFonts w:ascii="Arial" w:hAnsi="Arial"/>
                <w:b/>
                <w:sz w:val="22"/>
              </w:rPr>
            </w:pPr>
            <w:r>
              <w:rPr>
                <w:rFonts w:ascii="Arial" w:hAnsi="Arial"/>
                <w:b/>
                <w:sz w:val="22"/>
              </w:rPr>
              <w:t>Topic</w:t>
            </w:r>
          </w:p>
          <w:p w14:paraId="6D283A62" w14:textId="77777777" w:rsidR="00716CCF" w:rsidRDefault="00716CCF">
            <w:pPr>
              <w:rPr>
                <w:rFonts w:ascii="Arial" w:hAnsi="Arial"/>
                <w:b/>
                <w:sz w:val="22"/>
              </w:rPr>
            </w:pPr>
          </w:p>
        </w:tc>
      </w:tr>
      <w:tr w:rsidR="0068139E" w14:paraId="696ED852" w14:textId="77777777">
        <w:tc>
          <w:tcPr>
            <w:tcW w:w="2088" w:type="dxa"/>
          </w:tcPr>
          <w:p w14:paraId="38F5C320" w14:textId="77777777" w:rsidR="0068139E" w:rsidRDefault="0068139E" w:rsidP="0068139E">
            <w:pPr>
              <w:rPr>
                <w:rFonts w:ascii="Arial" w:hAnsi="Arial"/>
                <w:sz w:val="22"/>
              </w:rPr>
            </w:pPr>
            <w:r>
              <w:rPr>
                <w:rFonts w:ascii="Arial" w:hAnsi="Arial"/>
                <w:sz w:val="22"/>
              </w:rPr>
              <w:t>Thu.</w:t>
            </w:r>
          </w:p>
          <w:p w14:paraId="474B6EC1" w14:textId="4838690E" w:rsidR="0068139E" w:rsidRDefault="00F840B1" w:rsidP="0068139E">
            <w:pPr>
              <w:rPr>
                <w:rFonts w:ascii="Arial" w:hAnsi="Arial"/>
                <w:sz w:val="22"/>
              </w:rPr>
            </w:pPr>
            <w:r>
              <w:rPr>
                <w:rFonts w:ascii="Arial" w:hAnsi="Arial"/>
                <w:sz w:val="22"/>
              </w:rPr>
              <w:t>Aug</w:t>
            </w:r>
            <w:r w:rsidR="00F7304E">
              <w:rPr>
                <w:rFonts w:ascii="Arial" w:hAnsi="Arial"/>
                <w:sz w:val="22"/>
              </w:rPr>
              <w:t xml:space="preserve">. </w:t>
            </w:r>
            <w:r w:rsidR="00641170">
              <w:rPr>
                <w:rFonts w:ascii="Arial" w:hAnsi="Arial"/>
                <w:sz w:val="22"/>
              </w:rPr>
              <w:t>3</w:t>
            </w:r>
            <w:r w:rsidR="00F7304E">
              <w:rPr>
                <w:rFonts w:ascii="Arial" w:hAnsi="Arial"/>
                <w:sz w:val="22"/>
              </w:rPr>
              <w:t>1</w:t>
            </w:r>
            <w:r w:rsidR="00260831">
              <w:rPr>
                <w:rFonts w:ascii="Arial" w:hAnsi="Arial"/>
                <w:sz w:val="22"/>
              </w:rPr>
              <w:t>, 201</w:t>
            </w:r>
            <w:r w:rsidR="00641170">
              <w:rPr>
                <w:rFonts w:ascii="Arial" w:hAnsi="Arial"/>
                <w:sz w:val="22"/>
              </w:rPr>
              <w:t>7</w:t>
            </w:r>
            <w:r w:rsidR="004E3C3A">
              <w:rPr>
                <w:rFonts w:ascii="Arial" w:hAnsi="Arial"/>
                <w:sz w:val="22"/>
              </w:rPr>
              <w:t>*</w:t>
            </w:r>
          </w:p>
        </w:tc>
        <w:tc>
          <w:tcPr>
            <w:tcW w:w="2160" w:type="dxa"/>
          </w:tcPr>
          <w:p w14:paraId="33E4AA92" w14:textId="77777777" w:rsidR="0068139E" w:rsidRDefault="008E1539">
            <w:pPr>
              <w:rPr>
                <w:rFonts w:ascii="Arial" w:hAnsi="Arial"/>
                <w:sz w:val="22"/>
              </w:rPr>
            </w:pPr>
            <w:r>
              <w:rPr>
                <w:rFonts w:ascii="Arial" w:hAnsi="Arial"/>
                <w:sz w:val="22"/>
              </w:rPr>
              <w:t>Bielinsky/</w:t>
            </w:r>
            <w:r w:rsidR="00F7304E">
              <w:rPr>
                <w:rFonts w:ascii="Arial" w:hAnsi="Arial"/>
                <w:sz w:val="22"/>
              </w:rPr>
              <w:t>Roon</w:t>
            </w:r>
          </w:p>
        </w:tc>
        <w:tc>
          <w:tcPr>
            <w:tcW w:w="4824" w:type="dxa"/>
          </w:tcPr>
          <w:p w14:paraId="66706F50" w14:textId="77777777" w:rsidR="00F7304E" w:rsidRDefault="008E1539" w:rsidP="00D875F9">
            <w:pPr>
              <w:rPr>
                <w:rFonts w:ascii="Arial" w:hAnsi="Arial"/>
                <w:sz w:val="22"/>
              </w:rPr>
            </w:pPr>
            <w:r>
              <w:rPr>
                <w:rFonts w:ascii="Arial" w:hAnsi="Arial"/>
                <w:sz w:val="22"/>
              </w:rPr>
              <w:t xml:space="preserve">Introduction, </w:t>
            </w:r>
            <w:r w:rsidR="00F7304E">
              <w:rPr>
                <w:rFonts w:ascii="Arial" w:hAnsi="Arial"/>
                <w:sz w:val="22"/>
              </w:rPr>
              <w:t>Chemical Bonds, Water &amp; pH</w:t>
            </w:r>
          </w:p>
          <w:p w14:paraId="026B4CD2" w14:textId="77777777" w:rsidR="0068139E" w:rsidRDefault="0068139E" w:rsidP="00D875F9">
            <w:pPr>
              <w:rPr>
                <w:rFonts w:ascii="Arial" w:hAnsi="Arial"/>
                <w:sz w:val="22"/>
              </w:rPr>
            </w:pPr>
          </w:p>
        </w:tc>
      </w:tr>
      <w:tr w:rsidR="0068139E" w14:paraId="53A2C608" w14:textId="77777777">
        <w:tc>
          <w:tcPr>
            <w:tcW w:w="2088" w:type="dxa"/>
          </w:tcPr>
          <w:p w14:paraId="5C6DBF4B" w14:textId="77777777" w:rsidR="0068139E" w:rsidRDefault="0068139E" w:rsidP="0068139E">
            <w:pPr>
              <w:rPr>
                <w:rFonts w:ascii="Arial" w:hAnsi="Arial"/>
                <w:sz w:val="22"/>
              </w:rPr>
            </w:pPr>
            <w:r>
              <w:rPr>
                <w:rFonts w:ascii="Arial" w:hAnsi="Arial"/>
                <w:sz w:val="22"/>
              </w:rPr>
              <w:t>Thu.</w:t>
            </w:r>
          </w:p>
          <w:p w14:paraId="79509A9A" w14:textId="5A5C399E" w:rsidR="0068139E" w:rsidRDefault="009F0B9C" w:rsidP="0068139E">
            <w:pPr>
              <w:rPr>
                <w:rFonts w:ascii="Arial" w:hAnsi="Arial"/>
                <w:sz w:val="22"/>
              </w:rPr>
            </w:pPr>
            <w:r>
              <w:rPr>
                <w:rFonts w:ascii="Arial" w:hAnsi="Arial"/>
                <w:sz w:val="22"/>
              </w:rPr>
              <w:t>Sept. 7</w:t>
            </w:r>
            <w:r w:rsidR="00260831">
              <w:rPr>
                <w:rFonts w:ascii="Arial" w:hAnsi="Arial"/>
                <w:sz w:val="22"/>
              </w:rPr>
              <w:t>, 201</w:t>
            </w:r>
            <w:r w:rsidR="00641170">
              <w:rPr>
                <w:rFonts w:ascii="Arial" w:hAnsi="Arial"/>
                <w:sz w:val="22"/>
              </w:rPr>
              <w:t>7</w:t>
            </w:r>
            <w:r w:rsidR="004E3C3A">
              <w:rPr>
                <w:rFonts w:ascii="Arial" w:hAnsi="Arial"/>
                <w:sz w:val="22"/>
              </w:rPr>
              <w:t>*</w:t>
            </w:r>
          </w:p>
        </w:tc>
        <w:tc>
          <w:tcPr>
            <w:tcW w:w="2160" w:type="dxa"/>
          </w:tcPr>
          <w:p w14:paraId="2447F78A" w14:textId="77777777" w:rsidR="0068139E" w:rsidRDefault="00F7304E">
            <w:pPr>
              <w:rPr>
                <w:rFonts w:ascii="Arial" w:hAnsi="Arial"/>
                <w:sz w:val="22"/>
              </w:rPr>
            </w:pPr>
            <w:r>
              <w:rPr>
                <w:rFonts w:ascii="Arial" w:hAnsi="Arial"/>
                <w:sz w:val="22"/>
              </w:rPr>
              <w:t>Roon</w:t>
            </w:r>
          </w:p>
        </w:tc>
        <w:tc>
          <w:tcPr>
            <w:tcW w:w="4824" w:type="dxa"/>
          </w:tcPr>
          <w:p w14:paraId="77F02AB1" w14:textId="77777777" w:rsidR="0068139E" w:rsidRDefault="00EB1B89" w:rsidP="005B7DFC">
            <w:pPr>
              <w:rPr>
                <w:rFonts w:ascii="Arial" w:hAnsi="Arial"/>
                <w:sz w:val="22"/>
              </w:rPr>
            </w:pPr>
            <w:r>
              <w:rPr>
                <w:rFonts w:ascii="Arial" w:hAnsi="Arial"/>
                <w:sz w:val="22"/>
              </w:rPr>
              <w:t>Protein Structure and Function</w:t>
            </w:r>
          </w:p>
        </w:tc>
      </w:tr>
      <w:tr w:rsidR="00605BBC" w14:paraId="170F5F42" w14:textId="77777777">
        <w:tc>
          <w:tcPr>
            <w:tcW w:w="2088" w:type="dxa"/>
          </w:tcPr>
          <w:p w14:paraId="2693F2F4" w14:textId="77777777" w:rsidR="00605BBC" w:rsidRDefault="00605BBC" w:rsidP="0068139E">
            <w:pPr>
              <w:rPr>
                <w:rFonts w:ascii="Arial" w:hAnsi="Arial"/>
                <w:sz w:val="22"/>
              </w:rPr>
            </w:pPr>
            <w:r>
              <w:rPr>
                <w:rFonts w:ascii="Arial" w:hAnsi="Arial"/>
                <w:sz w:val="22"/>
              </w:rPr>
              <w:t>Tue.</w:t>
            </w:r>
          </w:p>
          <w:p w14:paraId="14DC5083" w14:textId="7740EF85" w:rsidR="00605BBC" w:rsidRDefault="009F0B9C" w:rsidP="0068139E">
            <w:pPr>
              <w:rPr>
                <w:rFonts w:ascii="Arial" w:hAnsi="Arial"/>
                <w:sz w:val="22"/>
              </w:rPr>
            </w:pPr>
            <w:r>
              <w:rPr>
                <w:rFonts w:ascii="Arial" w:hAnsi="Arial"/>
                <w:sz w:val="22"/>
              </w:rPr>
              <w:t>Sept. 12</w:t>
            </w:r>
            <w:r w:rsidR="00641170">
              <w:rPr>
                <w:rFonts w:ascii="Arial" w:hAnsi="Arial"/>
                <w:sz w:val="22"/>
              </w:rPr>
              <w:t>, 2017</w:t>
            </w:r>
            <w:r w:rsidR="00605BBC">
              <w:rPr>
                <w:rFonts w:ascii="Arial" w:hAnsi="Arial"/>
                <w:sz w:val="22"/>
              </w:rPr>
              <w:t xml:space="preserve">* </w:t>
            </w:r>
          </w:p>
        </w:tc>
        <w:tc>
          <w:tcPr>
            <w:tcW w:w="2160" w:type="dxa"/>
          </w:tcPr>
          <w:p w14:paraId="63096B35" w14:textId="77777777" w:rsidR="00605BBC" w:rsidRDefault="00605BBC">
            <w:pPr>
              <w:rPr>
                <w:rFonts w:ascii="Arial" w:hAnsi="Arial"/>
                <w:sz w:val="22"/>
              </w:rPr>
            </w:pPr>
            <w:r>
              <w:rPr>
                <w:rFonts w:ascii="Arial" w:hAnsi="Arial"/>
                <w:sz w:val="22"/>
              </w:rPr>
              <w:t>Roon</w:t>
            </w:r>
          </w:p>
        </w:tc>
        <w:tc>
          <w:tcPr>
            <w:tcW w:w="4824" w:type="dxa"/>
          </w:tcPr>
          <w:p w14:paraId="7B62C43D" w14:textId="77777777" w:rsidR="00605BBC" w:rsidRDefault="00605BBC" w:rsidP="00FC050A">
            <w:pPr>
              <w:rPr>
                <w:rFonts w:ascii="Arial" w:hAnsi="Arial"/>
                <w:b/>
              </w:rPr>
            </w:pPr>
            <w:r>
              <w:rPr>
                <w:rFonts w:ascii="Arial" w:hAnsi="Arial"/>
                <w:sz w:val="22"/>
              </w:rPr>
              <w:t>Protein Purification and Characterization</w:t>
            </w:r>
          </w:p>
        </w:tc>
      </w:tr>
      <w:tr w:rsidR="00605BBC" w14:paraId="330BF1DD" w14:textId="77777777">
        <w:tc>
          <w:tcPr>
            <w:tcW w:w="2088" w:type="dxa"/>
          </w:tcPr>
          <w:p w14:paraId="43C62DA2" w14:textId="77777777" w:rsidR="00605BBC" w:rsidRDefault="00605BBC" w:rsidP="0068139E">
            <w:pPr>
              <w:rPr>
                <w:rFonts w:ascii="Arial" w:hAnsi="Arial"/>
                <w:sz w:val="22"/>
              </w:rPr>
            </w:pPr>
            <w:r>
              <w:rPr>
                <w:rFonts w:ascii="Arial" w:hAnsi="Arial"/>
                <w:sz w:val="22"/>
              </w:rPr>
              <w:t>Thu.</w:t>
            </w:r>
          </w:p>
          <w:p w14:paraId="24D184B5" w14:textId="3E01EFD1" w:rsidR="00605BBC" w:rsidRDefault="009F0B9C" w:rsidP="0068139E">
            <w:pPr>
              <w:rPr>
                <w:rFonts w:ascii="Arial" w:hAnsi="Arial"/>
                <w:sz w:val="22"/>
              </w:rPr>
            </w:pPr>
            <w:r>
              <w:rPr>
                <w:rFonts w:ascii="Arial" w:hAnsi="Arial"/>
                <w:sz w:val="22"/>
              </w:rPr>
              <w:t>Sept. 14</w:t>
            </w:r>
            <w:r w:rsidR="00605BBC">
              <w:rPr>
                <w:rFonts w:ascii="Arial" w:hAnsi="Arial"/>
                <w:sz w:val="22"/>
              </w:rPr>
              <w:t>, 201</w:t>
            </w:r>
            <w:r w:rsidR="00641170">
              <w:rPr>
                <w:rFonts w:ascii="Arial" w:hAnsi="Arial"/>
                <w:sz w:val="22"/>
              </w:rPr>
              <w:t>7</w:t>
            </w:r>
          </w:p>
        </w:tc>
        <w:tc>
          <w:tcPr>
            <w:tcW w:w="2160" w:type="dxa"/>
          </w:tcPr>
          <w:p w14:paraId="14DCD9F7" w14:textId="77777777" w:rsidR="00605BBC" w:rsidRDefault="00605BBC">
            <w:pPr>
              <w:rPr>
                <w:rFonts w:ascii="Arial" w:hAnsi="Arial"/>
                <w:sz w:val="22"/>
              </w:rPr>
            </w:pPr>
            <w:r>
              <w:rPr>
                <w:rFonts w:ascii="Arial" w:hAnsi="Arial"/>
                <w:sz w:val="22"/>
              </w:rPr>
              <w:t>Dr. J. Rudney</w:t>
            </w:r>
          </w:p>
        </w:tc>
        <w:tc>
          <w:tcPr>
            <w:tcW w:w="4824" w:type="dxa"/>
          </w:tcPr>
          <w:p w14:paraId="77A293C5" w14:textId="77777777" w:rsidR="00605BBC" w:rsidRPr="00A77517" w:rsidRDefault="00605BBC">
            <w:pPr>
              <w:rPr>
                <w:rFonts w:ascii="Arial" w:hAnsi="Arial"/>
                <w:b/>
                <w:sz w:val="22"/>
              </w:rPr>
            </w:pPr>
            <w:r>
              <w:rPr>
                <w:rFonts w:ascii="Arial" w:hAnsi="Arial"/>
                <w:sz w:val="22"/>
              </w:rPr>
              <w:t>Saliva Proteins</w:t>
            </w:r>
            <w:r>
              <w:rPr>
                <w:rFonts w:ascii="Arial" w:hAnsi="Arial"/>
                <w:sz w:val="22"/>
              </w:rPr>
              <w:br/>
              <w:t>(material will be on exam 1)</w:t>
            </w:r>
          </w:p>
        </w:tc>
      </w:tr>
      <w:tr w:rsidR="00605BBC" w14:paraId="72845B2C" w14:textId="77777777">
        <w:tc>
          <w:tcPr>
            <w:tcW w:w="2088" w:type="dxa"/>
          </w:tcPr>
          <w:p w14:paraId="6C4A8A84" w14:textId="77777777" w:rsidR="00605BBC" w:rsidRDefault="00605BBC" w:rsidP="0068139E">
            <w:pPr>
              <w:rPr>
                <w:rFonts w:ascii="Arial" w:hAnsi="Arial"/>
                <w:sz w:val="22"/>
              </w:rPr>
            </w:pPr>
            <w:r>
              <w:rPr>
                <w:rFonts w:ascii="Arial" w:hAnsi="Arial"/>
                <w:sz w:val="22"/>
              </w:rPr>
              <w:t>Tue.</w:t>
            </w:r>
          </w:p>
          <w:p w14:paraId="02B0E4FD" w14:textId="783603DC" w:rsidR="00605BBC" w:rsidRDefault="009F0B9C" w:rsidP="0068139E">
            <w:pPr>
              <w:rPr>
                <w:rFonts w:ascii="Arial" w:hAnsi="Arial"/>
                <w:sz w:val="22"/>
              </w:rPr>
            </w:pPr>
            <w:r>
              <w:rPr>
                <w:rFonts w:ascii="Arial" w:hAnsi="Arial"/>
                <w:sz w:val="22"/>
              </w:rPr>
              <w:t>Sept. 19</w:t>
            </w:r>
            <w:r w:rsidR="00641170">
              <w:rPr>
                <w:rFonts w:ascii="Arial" w:hAnsi="Arial"/>
                <w:sz w:val="22"/>
              </w:rPr>
              <w:t>, 2017</w:t>
            </w:r>
            <w:r w:rsidR="00605BBC">
              <w:rPr>
                <w:rFonts w:ascii="Arial" w:hAnsi="Arial"/>
                <w:sz w:val="22"/>
              </w:rPr>
              <w:t>*</w:t>
            </w:r>
          </w:p>
        </w:tc>
        <w:tc>
          <w:tcPr>
            <w:tcW w:w="2160" w:type="dxa"/>
          </w:tcPr>
          <w:p w14:paraId="574D7B46" w14:textId="77777777" w:rsidR="00605BBC" w:rsidRPr="0039064D" w:rsidRDefault="00605BBC">
            <w:pPr>
              <w:rPr>
                <w:rFonts w:ascii="Arial" w:hAnsi="Arial"/>
                <w:sz w:val="22"/>
              </w:rPr>
            </w:pPr>
            <w:r>
              <w:rPr>
                <w:rFonts w:ascii="Arial" w:hAnsi="Arial"/>
                <w:sz w:val="22"/>
              </w:rPr>
              <w:t>Roon</w:t>
            </w:r>
          </w:p>
        </w:tc>
        <w:tc>
          <w:tcPr>
            <w:tcW w:w="4824" w:type="dxa"/>
          </w:tcPr>
          <w:p w14:paraId="527F2391" w14:textId="77777777" w:rsidR="00605BBC" w:rsidRPr="0039064D" w:rsidRDefault="00605BBC" w:rsidP="00FC050A">
            <w:pPr>
              <w:rPr>
                <w:rFonts w:ascii="Arial" w:hAnsi="Arial"/>
              </w:rPr>
            </w:pPr>
            <w:r>
              <w:rPr>
                <w:rFonts w:ascii="Arial" w:hAnsi="Arial"/>
                <w:sz w:val="22"/>
              </w:rPr>
              <w:t>Enzyme Basic Concepts &amp; Kinetics</w:t>
            </w:r>
          </w:p>
        </w:tc>
      </w:tr>
      <w:tr w:rsidR="00605BBC" w14:paraId="7FCBBDDA" w14:textId="77777777">
        <w:tc>
          <w:tcPr>
            <w:tcW w:w="2088" w:type="dxa"/>
          </w:tcPr>
          <w:p w14:paraId="5AAA9D98" w14:textId="77777777" w:rsidR="00605BBC" w:rsidRDefault="00605BBC" w:rsidP="0068139E">
            <w:pPr>
              <w:rPr>
                <w:rFonts w:ascii="Arial" w:hAnsi="Arial"/>
                <w:sz w:val="22"/>
              </w:rPr>
            </w:pPr>
            <w:r>
              <w:rPr>
                <w:rFonts w:ascii="Arial" w:hAnsi="Arial"/>
                <w:sz w:val="22"/>
              </w:rPr>
              <w:t>Thu.</w:t>
            </w:r>
          </w:p>
          <w:p w14:paraId="5E6CBEBD" w14:textId="4E59432E" w:rsidR="00605BBC" w:rsidRDefault="009F0B9C" w:rsidP="0068139E">
            <w:pPr>
              <w:rPr>
                <w:rFonts w:ascii="Arial" w:hAnsi="Arial"/>
                <w:sz w:val="22"/>
              </w:rPr>
            </w:pPr>
            <w:r>
              <w:rPr>
                <w:rFonts w:ascii="Arial" w:hAnsi="Arial"/>
                <w:sz w:val="22"/>
              </w:rPr>
              <w:t>Sept. 21</w:t>
            </w:r>
            <w:r w:rsidR="00641170">
              <w:rPr>
                <w:rFonts w:ascii="Arial" w:hAnsi="Arial"/>
                <w:sz w:val="22"/>
              </w:rPr>
              <w:t>, 2017</w:t>
            </w:r>
            <w:r w:rsidR="00605BBC">
              <w:rPr>
                <w:rFonts w:ascii="Arial" w:hAnsi="Arial"/>
                <w:sz w:val="22"/>
              </w:rPr>
              <w:t>*</w:t>
            </w:r>
          </w:p>
        </w:tc>
        <w:tc>
          <w:tcPr>
            <w:tcW w:w="2160" w:type="dxa"/>
          </w:tcPr>
          <w:p w14:paraId="0CDE2F6E" w14:textId="77777777" w:rsidR="00605BBC" w:rsidRDefault="00605BBC">
            <w:pPr>
              <w:rPr>
                <w:rFonts w:ascii="Arial" w:hAnsi="Arial"/>
                <w:sz w:val="22"/>
              </w:rPr>
            </w:pPr>
            <w:r>
              <w:rPr>
                <w:rFonts w:ascii="Arial" w:hAnsi="Arial"/>
                <w:sz w:val="22"/>
              </w:rPr>
              <w:t>Roon</w:t>
            </w:r>
          </w:p>
        </w:tc>
        <w:tc>
          <w:tcPr>
            <w:tcW w:w="4824" w:type="dxa"/>
          </w:tcPr>
          <w:p w14:paraId="42CE4F79" w14:textId="77777777" w:rsidR="00605BBC" w:rsidRDefault="00605BBC">
            <w:pPr>
              <w:rPr>
                <w:rFonts w:ascii="Arial" w:hAnsi="Arial"/>
                <w:sz w:val="22"/>
              </w:rPr>
            </w:pPr>
            <w:r>
              <w:rPr>
                <w:rFonts w:ascii="Arial" w:hAnsi="Arial"/>
                <w:sz w:val="22"/>
              </w:rPr>
              <w:t>Catalytic Strategies</w:t>
            </w:r>
          </w:p>
        </w:tc>
      </w:tr>
      <w:tr w:rsidR="00605BBC" w14:paraId="37897043" w14:textId="77777777">
        <w:tc>
          <w:tcPr>
            <w:tcW w:w="2088" w:type="dxa"/>
          </w:tcPr>
          <w:p w14:paraId="463F5FC9" w14:textId="77777777" w:rsidR="00605BBC" w:rsidRDefault="00605BBC" w:rsidP="0068139E">
            <w:pPr>
              <w:rPr>
                <w:rFonts w:ascii="Arial" w:hAnsi="Arial"/>
                <w:sz w:val="22"/>
              </w:rPr>
            </w:pPr>
            <w:r>
              <w:rPr>
                <w:rFonts w:ascii="Arial" w:hAnsi="Arial"/>
                <w:sz w:val="22"/>
              </w:rPr>
              <w:t>Tue.</w:t>
            </w:r>
          </w:p>
          <w:p w14:paraId="084A8B26" w14:textId="4847E5CC" w:rsidR="00605BBC" w:rsidRDefault="009F0B9C" w:rsidP="0068139E">
            <w:pPr>
              <w:rPr>
                <w:rFonts w:ascii="Arial" w:hAnsi="Arial"/>
                <w:sz w:val="22"/>
              </w:rPr>
            </w:pPr>
            <w:r>
              <w:rPr>
                <w:rFonts w:ascii="Arial" w:hAnsi="Arial"/>
                <w:sz w:val="22"/>
              </w:rPr>
              <w:t>Sept. 26</w:t>
            </w:r>
            <w:r w:rsidR="00641170">
              <w:rPr>
                <w:rFonts w:ascii="Arial" w:hAnsi="Arial"/>
                <w:sz w:val="22"/>
              </w:rPr>
              <w:t>, 2017</w:t>
            </w:r>
            <w:r w:rsidR="00605BBC">
              <w:rPr>
                <w:rFonts w:ascii="Arial" w:hAnsi="Arial"/>
                <w:sz w:val="22"/>
              </w:rPr>
              <w:t>*</w:t>
            </w:r>
          </w:p>
        </w:tc>
        <w:tc>
          <w:tcPr>
            <w:tcW w:w="2160" w:type="dxa"/>
          </w:tcPr>
          <w:p w14:paraId="2EC8DE36" w14:textId="77777777" w:rsidR="00605BBC" w:rsidRDefault="00605BBC">
            <w:pPr>
              <w:rPr>
                <w:rFonts w:ascii="Arial" w:hAnsi="Arial"/>
                <w:sz w:val="22"/>
              </w:rPr>
            </w:pPr>
            <w:r>
              <w:rPr>
                <w:rFonts w:ascii="Arial" w:hAnsi="Arial"/>
                <w:sz w:val="22"/>
              </w:rPr>
              <w:t>Roon</w:t>
            </w:r>
          </w:p>
        </w:tc>
        <w:tc>
          <w:tcPr>
            <w:tcW w:w="4824" w:type="dxa"/>
          </w:tcPr>
          <w:p w14:paraId="6B019A4D" w14:textId="77777777" w:rsidR="00605BBC" w:rsidRDefault="00605BBC" w:rsidP="00605BBC">
            <w:pPr>
              <w:rPr>
                <w:rFonts w:ascii="Arial" w:hAnsi="Arial"/>
                <w:sz w:val="22"/>
              </w:rPr>
            </w:pPr>
            <w:r>
              <w:rPr>
                <w:rFonts w:ascii="Arial" w:hAnsi="Arial"/>
                <w:sz w:val="22"/>
              </w:rPr>
              <w:t xml:space="preserve">Regulatory Strategies and Blood Clotting </w:t>
            </w:r>
          </w:p>
        </w:tc>
      </w:tr>
      <w:tr w:rsidR="00605BBC" w14:paraId="1AEA486A" w14:textId="77777777">
        <w:tc>
          <w:tcPr>
            <w:tcW w:w="2088" w:type="dxa"/>
          </w:tcPr>
          <w:p w14:paraId="2EA49095" w14:textId="77777777" w:rsidR="00605BBC" w:rsidRDefault="00605BBC" w:rsidP="0068139E">
            <w:pPr>
              <w:rPr>
                <w:rFonts w:ascii="Arial" w:hAnsi="Arial"/>
                <w:sz w:val="22"/>
              </w:rPr>
            </w:pPr>
            <w:r>
              <w:rPr>
                <w:rFonts w:ascii="Arial" w:hAnsi="Arial"/>
                <w:sz w:val="22"/>
              </w:rPr>
              <w:t>Thu.</w:t>
            </w:r>
          </w:p>
          <w:p w14:paraId="7A4B8096" w14:textId="1CF7F575" w:rsidR="00605BBC" w:rsidRDefault="009F0B9C" w:rsidP="0068139E">
            <w:pPr>
              <w:rPr>
                <w:rFonts w:ascii="Arial" w:hAnsi="Arial"/>
                <w:sz w:val="22"/>
              </w:rPr>
            </w:pPr>
            <w:r>
              <w:rPr>
                <w:rFonts w:ascii="Arial" w:hAnsi="Arial"/>
                <w:sz w:val="22"/>
              </w:rPr>
              <w:t>Sept. 28</w:t>
            </w:r>
            <w:r w:rsidR="00641170">
              <w:rPr>
                <w:rFonts w:ascii="Arial" w:hAnsi="Arial"/>
                <w:sz w:val="22"/>
              </w:rPr>
              <w:t>, 2017</w:t>
            </w:r>
            <w:r w:rsidR="00605BBC">
              <w:rPr>
                <w:rFonts w:ascii="Arial" w:hAnsi="Arial"/>
                <w:sz w:val="22"/>
              </w:rPr>
              <w:t>*</w:t>
            </w:r>
          </w:p>
        </w:tc>
        <w:tc>
          <w:tcPr>
            <w:tcW w:w="2160" w:type="dxa"/>
          </w:tcPr>
          <w:p w14:paraId="3D91003D" w14:textId="77777777" w:rsidR="00605BBC" w:rsidRDefault="00605BBC">
            <w:pPr>
              <w:rPr>
                <w:rFonts w:ascii="Arial" w:hAnsi="Arial"/>
                <w:sz w:val="22"/>
              </w:rPr>
            </w:pPr>
            <w:r>
              <w:rPr>
                <w:rFonts w:ascii="Arial" w:hAnsi="Arial"/>
                <w:sz w:val="22"/>
              </w:rPr>
              <w:t>Roon</w:t>
            </w:r>
          </w:p>
        </w:tc>
        <w:tc>
          <w:tcPr>
            <w:tcW w:w="4824" w:type="dxa"/>
          </w:tcPr>
          <w:p w14:paraId="7EC306D6" w14:textId="77777777" w:rsidR="00605BBC" w:rsidRDefault="00605BBC">
            <w:pPr>
              <w:rPr>
                <w:rFonts w:ascii="Arial" w:hAnsi="Arial"/>
                <w:sz w:val="22"/>
              </w:rPr>
            </w:pPr>
            <w:r>
              <w:rPr>
                <w:rFonts w:ascii="Arial" w:hAnsi="Arial"/>
                <w:sz w:val="22"/>
              </w:rPr>
              <w:t>Lipids &amp; Cell Membranes, Channels &amp; Pumps</w:t>
            </w:r>
          </w:p>
        </w:tc>
      </w:tr>
      <w:tr w:rsidR="00605BBC" w14:paraId="2CCE6879" w14:textId="77777777">
        <w:tc>
          <w:tcPr>
            <w:tcW w:w="2088" w:type="dxa"/>
          </w:tcPr>
          <w:p w14:paraId="28E8C9F9" w14:textId="77777777" w:rsidR="00605BBC" w:rsidRDefault="00605BBC" w:rsidP="0068139E">
            <w:pPr>
              <w:rPr>
                <w:rFonts w:ascii="Arial" w:hAnsi="Arial"/>
                <w:sz w:val="22"/>
              </w:rPr>
            </w:pPr>
            <w:r>
              <w:rPr>
                <w:rFonts w:ascii="Arial" w:hAnsi="Arial"/>
                <w:sz w:val="22"/>
              </w:rPr>
              <w:t>Tue.</w:t>
            </w:r>
          </w:p>
          <w:p w14:paraId="05992988" w14:textId="0F1AF158" w:rsidR="00605BBC" w:rsidRDefault="009F0B9C" w:rsidP="0068139E">
            <w:pPr>
              <w:rPr>
                <w:rFonts w:ascii="Arial" w:hAnsi="Arial"/>
                <w:sz w:val="22"/>
              </w:rPr>
            </w:pPr>
            <w:r>
              <w:rPr>
                <w:rFonts w:ascii="Arial" w:hAnsi="Arial"/>
                <w:sz w:val="22"/>
              </w:rPr>
              <w:t>Oct. 3</w:t>
            </w:r>
            <w:r w:rsidR="00605BBC">
              <w:rPr>
                <w:rFonts w:ascii="Arial" w:hAnsi="Arial"/>
                <w:sz w:val="22"/>
              </w:rPr>
              <w:t>, 201</w:t>
            </w:r>
            <w:r w:rsidR="00641170">
              <w:rPr>
                <w:rFonts w:ascii="Arial" w:hAnsi="Arial"/>
                <w:sz w:val="22"/>
              </w:rPr>
              <w:t>7</w:t>
            </w:r>
          </w:p>
        </w:tc>
        <w:tc>
          <w:tcPr>
            <w:tcW w:w="2160" w:type="dxa"/>
          </w:tcPr>
          <w:p w14:paraId="5FDAF23D" w14:textId="77777777" w:rsidR="00605BBC" w:rsidRDefault="00605BBC">
            <w:pPr>
              <w:rPr>
                <w:rFonts w:ascii="Arial" w:hAnsi="Arial"/>
                <w:sz w:val="22"/>
              </w:rPr>
            </w:pPr>
            <w:r>
              <w:rPr>
                <w:rFonts w:ascii="Arial" w:hAnsi="Arial"/>
                <w:sz w:val="22"/>
              </w:rPr>
              <w:t>Roon</w:t>
            </w:r>
          </w:p>
        </w:tc>
        <w:tc>
          <w:tcPr>
            <w:tcW w:w="4824" w:type="dxa"/>
          </w:tcPr>
          <w:p w14:paraId="6D8BF1F6" w14:textId="77777777" w:rsidR="00605BBC" w:rsidRDefault="00605BBC" w:rsidP="0045105E">
            <w:pPr>
              <w:rPr>
                <w:rFonts w:ascii="Arial" w:hAnsi="Arial"/>
                <w:sz w:val="22"/>
              </w:rPr>
            </w:pPr>
            <w:r>
              <w:rPr>
                <w:rFonts w:ascii="Arial" w:hAnsi="Arial"/>
                <w:b/>
                <w:sz w:val="22"/>
              </w:rPr>
              <w:t xml:space="preserve">Exam 1 </w:t>
            </w:r>
          </w:p>
        </w:tc>
      </w:tr>
      <w:tr w:rsidR="00605BBC" w14:paraId="0B655C29" w14:textId="77777777">
        <w:tc>
          <w:tcPr>
            <w:tcW w:w="2088" w:type="dxa"/>
          </w:tcPr>
          <w:p w14:paraId="058AB869" w14:textId="77777777" w:rsidR="00605BBC" w:rsidRDefault="00605BBC" w:rsidP="0068139E">
            <w:pPr>
              <w:rPr>
                <w:rFonts w:ascii="Arial" w:hAnsi="Arial"/>
                <w:sz w:val="22"/>
              </w:rPr>
            </w:pPr>
            <w:r>
              <w:rPr>
                <w:rFonts w:ascii="Arial" w:hAnsi="Arial"/>
                <w:sz w:val="22"/>
              </w:rPr>
              <w:t>Thu.</w:t>
            </w:r>
          </w:p>
          <w:p w14:paraId="35D14E71" w14:textId="5D36F576" w:rsidR="00605BBC" w:rsidRDefault="009F0B9C" w:rsidP="0068139E">
            <w:pPr>
              <w:rPr>
                <w:rFonts w:ascii="Arial" w:hAnsi="Arial"/>
                <w:sz w:val="22"/>
              </w:rPr>
            </w:pPr>
            <w:r>
              <w:rPr>
                <w:rFonts w:ascii="Arial" w:hAnsi="Arial"/>
                <w:sz w:val="22"/>
              </w:rPr>
              <w:t>Oct. 5</w:t>
            </w:r>
            <w:r w:rsidR="00605BBC">
              <w:rPr>
                <w:rFonts w:ascii="Arial" w:hAnsi="Arial"/>
                <w:sz w:val="22"/>
              </w:rPr>
              <w:t>, 201</w:t>
            </w:r>
            <w:r w:rsidR="00641170">
              <w:rPr>
                <w:rFonts w:ascii="Arial" w:hAnsi="Arial"/>
                <w:sz w:val="22"/>
              </w:rPr>
              <w:t>7</w:t>
            </w:r>
          </w:p>
        </w:tc>
        <w:tc>
          <w:tcPr>
            <w:tcW w:w="2160" w:type="dxa"/>
          </w:tcPr>
          <w:p w14:paraId="39BB04AA" w14:textId="77777777" w:rsidR="00605BBC" w:rsidRDefault="00605BBC">
            <w:pPr>
              <w:rPr>
                <w:rFonts w:ascii="Arial" w:hAnsi="Arial"/>
                <w:sz w:val="22"/>
              </w:rPr>
            </w:pPr>
            <w:r>
              <w:rPr>
                <w:rFonts w:ascii="Arial" w:hAnsi="Arial"/>
                <w:sz w:val="22"/>
              </w:rPr>
              <w:t>Roon</w:t>
            </w:r>
          </w:p>
        </w:tc>
        <w:tc>
          <w:tcPr>
            <w:tcW w:w="4824" w:type="dxa"/>
          </w:tcPr>
          <w:p w14:paraId="56AECFC3" w14:textId="77777777" w:rsidR="00605BBC" w:rsidRPr="008E1539" w:rsidRDefault="00605BBC" w:rsidP="00605BBC">
            <w:pPr>
              <w:rPr>
                <w:rFonts w:ascii="Arial" w:hAnsi="Arial"/>
                <w:b/>
                <w:sz w:val="22"/>
              </w:rPr>
            </w:pPr>
            <w:r>
              <w:rPr>
                <w:rFonts w:ascii="Arial" w:hAnsi="Arial"/>
                <w:sz w:val="22"/>
              </w:rPr>
              <w:t>Carbohydrates</w:t>
            </w:r>
          </w:p>
        </w:tc>
      </w:tr>
      <w:tr w:rsidR="00605BBC" w14:paraId="290B6494" w14:textId="77777777">
        <w:tc>
          <w:tcPr>
            <w:tcW w:w="2088" w:type="dxa"/>
          </w:tcPr>
          <w:p w14:paraId="4A8D4F16" w14:textId="77777777" w:rsidR="00605BBC" w:rsidRDefault="00605BBC" w:rsidP="0068139E">
            <w:pPr>
              <w:rPr>
                <w:rFonts w:ascii="Arial" w:hAnsi="Arial"/>
                <w:sz w:val="22"/>
              </w:rPr>
            </w:pPr>
            <w:r>
              <w:rPr>
                <w:rFonts w:ascii="Arial" w:hAnsi="Arial"/>
                <w:sz w:val="22"/>
              </w:rPr>
              <w:t>Tue.</w:t>
            </w:r>
          </w:p>
          <w:p w14:paraId="2A1FCFB1" w14:textId="0BCCF28D" w:rsidR="00605BBC" w:rsidRDefault="009F0B9C" w:rsidP="0068139E">
            <w:pPr>
              <w:rPr>
                <w:rFonts w:ascii="Arial" w:hAnsi="Arial"/>
                <w:sz w:val="22"/>
              </w:rPr>
            </w:pPr>
            <w:r>
              <w:rPr>
                <w:rFonts w:ascii="Arial" w:hAnsi="Arial"/>
                <w:sz w:val="22"/>
              </w:rPr>
              <w:t>Oct. 10</w:t>
            </w:r>
            <w:r w:rsidR="00641170">
              <w:rPr>
                <w:rFonts w:ascii="Arial" w:hAnsi="Arial"/>
                <w:sz w:val="22"/>
              </w:rPr>
              <w:t>, 2017</w:t>
            </w:r>
            <w:r w:rsidR="00605BBC">
              <w:rPr>
                <w:rFonts w:ascii="Arial" w:hAnsi="Arial"/>
                <w:sz w:val="22"/>
              </w:rPr>
              <w:t>*</w:t>
            </w:r>
          </w:p>
        </w:tc>
        <w:tc>
          <w:tcPr>
            <w:tcW w:w="2160" w:type="dxa"/>
          </w:tcPr>
          <w:p w14:paraId="216F84D5" w14:textId="77777777" w:rsidR="00605BBC" w:rsidRDefault="00605BBC">
            <w:pPr>
              <w:rPr>
                <w:rFonts w:ascii="Arial" w:hAnsi="Arial"/>
                <w:sz w:val="22"/>
              </w:rPr>
            </w:pPr>
            <w:r>
              <w:rPr>
                <w:rFonts w:ascii="Arial" w:hAnsi="Arial"/>
                <w:sz w:val="22"/>
              </w:rPr>
              <w:t>Roon/Bielinsky</w:t>
            </w:r>
          </w:p>
        </w:tc>
        <w:tc>
          <w:tcPr>
            <w:tcW w:w="4824" w:type="dxa"/>
          </w:tcPr>
          <w:p w14:paraId="4E479673" w14:textId="77777777" w:rsidR="00605BBC" w:rsidRDefault="00605BBC" w:rsidP="00605BBC">
            <w:pPr>
              <w:rPr>
                <w:rFonts w:ascii="Arial" w:hAnsi="Arial"/>
                <w:sz w:val="22"/>
              </w:rPr>
            </w:pPr>
            <w:r>
              <w:rPr>
                <w:rFonts w:ascii="Arial" w:hAnsi="Arial"/>
                <w:sz w:val="22"/>
              </w:rPr>
              <w:t>Metabolism Concepts &amp; Design</w:t>
            </w:r>
          </w:p>
          <w:p w14:paraId="2B63A706" w14:textId="77777777" w:rsidR="00605BBC" w:rsidRPr="006C4B09" w:rsidRDefault="00605BBC" w:rsidP="00605BBC">
            <w:pPr>
              <w:rPr>
                <w:rFonts w:ascii="Arial" w:hAnsi="Arial"/>
                <w:b/>
                <w:sz w:val="22"/>
              </w:rPr>
            </w:pPr>
            <w:r w:rsidRPr="006C4B09">
              <w:rPr>
                <w:rFonts w:ascii="Arial" w:hAnsi="Arial"/>
                <w:b/>
                <w:sz w:val="22"/>
              </w:rPr>
              <w:t>(discussion of writing assignment)</w:t>
            </w:r>
          </w:p>
        </w:tc>
      </w:tr>
      <w:tr w:rsidR="00605BBC" w14:paraId="3184FE74" w14:textId="77777777">
        <w:tc>
          <w:tcPr>
            <w:tcW w:w="2088" w:type="dxa"/>
          </w:tcPr>
          <w:p w14:paraId="351E3B9C" w14:textId="77777777" w:rsidR="00605BBC" w:rsidRDefault="00605BBC" w:rsidP="0068139E">
            <w:pPr>
              <w:rPr>
                <w:rFonts w:ascii="Arial" w:hAnsi="Arial"/>
                <w:sz w:val="22"/>
              </w:rPr>
            </w:pPr>
            <w:r>
              <w:rPr>
                <w:rFonts w:ascii="Arial" w:hAnsi="Arial"/>
                <w:sz w:val="22"/>
              </w:rPr>
              <w:t>Thu.</w:t>
            </w:r>
          </w:p>
          <w:p w14:paraId="63E1B233" w14:textId="1B24BA39" w:rsidR="00605BBC" w:rsidRDefault="009F0B9C" w:rsidP="0068139E">
            <w:pPr>
              <w:rPr>
                <w:rFonts w:ascii="Arial" w:hAnsi="Arial"/>
                <w:sz w:val="22"/>
              </w:rPr>
            </w:pPr>
            <w:r>
              <w:rPr>
                <w:rFonts w:ascii="Arial" w:hAnsi="Arial"/>
                <w:sz w:val="22"/>
              </w:rPr>
              <w:t>Oct. 12</w:t>
            </w:r>
            <w:r w:rsidR="00641170">
              <w:rPr>
                <w:rFonts w:ascii="Arial" w:hAnsi="Arial"/>
                <w:sz w:val="22"/>
              </w:rPr>
              <w:t>, 2017</w:t>
            </w:r>
            <w:r w:rsidR="00605BBC">
              <w:rPr>
                <w:rFonts w:ascii="Arial" w:hAnsi="Arial"/>
                <w:sz w:val="22"/>
              </w:rPr>
              <w:t>*</w:t>
            </w:r>
          </w:p>
        </w:tc>
        <w:tc>
          <w:tcPr>
            <w:tcW w:w="2160" w:type="dxa"/>
          </w:tcPr>
          <w:p w14:paraId="647E4942" w14:textId="77777777" w:rsidR="00605BBC" w:rsidRDefault="00605BBC">
            <w:pPr>
              <w:rPr>
                <w:rFonts w:ascii="Arial" w:hAnsi="Arial"/>
                <w:sz w:val="22"/>
              </w:rPr>
            </w:pPr>
            <w:r>
              <w:rPr>
                <w:rFonts w:ascii="Arial" w:hAnsi="Arial"/>
                <w:sz w:val="22"/>
              </w:rPr>
              <w:t>Roon</w:t>
            </w:r>
          </w:p>
        </w:tc>
        <w:tc>
          <w:tcPr>
            <w:tcW w:w="4824" w:type="dxa"/>
          </w:tcPr>
          <w:p w14:paraId="5BCD570B" w14:textId="77777777" w:rsidR="00605BBC" w:rsidRDefault="00605BBC" w:rsidP="00605BBC">
            <w:pPr>
              <w:rPr>
                <w:rFonts w:ascii="Arial" w:hAnsi="Arial"/>
                <w:sz w:val="22"/>
              </w:rPr>
            </w:pPr>
            <w:r>
              <w:rPr>
                <w:rFonts w:ascii="Arial" w:hAnsi="Arial"/>
                <w:sz w:val="22"/>
              </w:rPr>
              <w:t>Glycolysis &amp; Gluconeogenesis</w:t>
            </w:r>
          </w:p>
          <w:p w14:paraId="6F913AAD" w14:textId="77777777" w:rsidR="00605BBC" w:rsidRDefault="00605BBC" w:rsidP="00E418A1">
            <w:pPr>
              <w:rPr>
                <w:rFonts w:ascii="Arial" w:hAnsi="Arial"/>
                <w:sz w:val="22"/>
              </w:rPr>
            </w:pPr>
          </w:p>
        </w:tc>
      </w:tr>
      <w:tr w:rsidR="00605BBC" w14:paraId="4C0E6B9F" w14:textId="77777777">
        <w:tc>
          <w:tcPr>
            <w:tcW w:w="2088" w:type="dxa"/>
          </w:tcPr>
          <w:p w14:paraId="56226881" w14:textId="77777777" w:rsidR="00605BBC" w:rsidRDefault="00605BBC" w:rsidP="0068139E">
            <w:pPr>
              <w:rPr>
                <w:rFonts w:ascii="Arial" w:hAnsi="Arial"/>
                <w:sz w:val="22"/>
              </w:rPr>
            </w:pPr>
            <w:r>
              <w:rPr>
                <w:rFonts w:ascii="Arial" w:hAnsi="Arial"/>
                <w:sz w:val="22"/>
              </w:rPr>
              <w:t>Tue.</w:t>
            </w:r>
          </w:p>
          <w:p w14:paraId="010FF7D5" w14:textId="4B7534C4" w:rsidR="00605BBC" w:rsidRDefault="009F0B9C" w:rsidP="0068139E">
            <w:pPr>
              <w:rPr>
                <w:rFonts w:ascii="Arial" w:hAnsi="Arial"/>
                <w:sz w:val="22"/>
              </w:rPr>
            </w:pPr>
            <w:r>
              <w:rPr>
                <w:rFonts w:ascii="Arial" w:hAnsi="Arial"/>
                <w:sz w:val="22"/>
              </w:rPr>
              <w:t>Oct. 17</w:t>
            </w:r>
            <w:r w:rsidR="00641170">
              <w:rPr>
                <w:rFonts w:ascii="Arial" w:hAnsi="Arial"/>
                <w:sz w:val="22"/>
              </w:rPr>
              <w:t>, 2017</w:t>
            </w:r>
            <w:r w:rsidR="00605BBC">
              <w:rPr>
                <w:rFonts w:ascii="Arial" w:hAnsi="Arial"/>
                <w:sz w:val="22"/>
              </w:rPr>
              <w:t>*</w:t>
            </w:r>
          </w:p>
        </w:tc>
        <w:tc>
          <w:tcPr>
            <w:tcW w:w="2160" w:type="dxa"/>
          </w:tcPr>
          <w:p w14:paraId="5CA3471F" w14:textId="77777777" w:rsidR="00605BBC" w:rsidRDefault="00605BBC">
            <w:pPr>
              <w:rPr>
                <w:rFonts w:ascii="Arial" w:hAnsi="Arial"/>
                <w:sz w:val="22"/>
              </w:rPr>
            </w:pPr>
            <w:r>
              <w:rPr>
                <w:rFonts w:ascii="Arial" w:hAnsi="Arial"/>
                <w:sz w:val="22"/>
              </w:rPr>
              <w:t>Roon</w:t>
            </w:r>
          </w:p>
        </w:tc>
        <w:tc>
          <w:tcPr>
            <w:tcW w:w="4824" w:type="dxa"/>
          </w:tcPr>
          <w:p w14:paraId="7EEC588F" w14:textId="77777777" w:rsidR="00605BBC" w:rsidRDefault="00605BBC">
            <w:pPr>
              <w:rPr>
                <w:rFonts w:ascii="Arial" w:hAnsi="Arial"/>
                <w:sz w:val="22"/>
              </w:rPr>
            </w:pPr>
            <w:r>
              <w:rPr>
                <w:rFonts w:ascii="Arial" w:hAnsi="Arial"/>
                <w:sz w:val="22"/>
              </w:rPr>
              <w:t>Glycogen Metabolism, Pentose Phosphate Pathway and the Citric Acid Cycle</w:t>
            </w:r>
          </w:p>
        </w:tc>
      </w:tr>
      <w:tr w:rsidR="00605BBC" w14:paraId="54603F48" w14:textId="77777777">
        <w:tc>
          <w:tcPr>
            <w:tcW w:w="2088" w:type="dxa"/>
          </w:tcPr>
          <w:p w14:paraId="60438E66" w14:textId="77777777" w:rsidR="00605BBC" w:rsidRDefault="00605BBC">
            <w:pPr>
              <w:rPr>
                <w:rFonts w:ascii="Arial" w:hAnsi="Arial"/>
                <w:sz w:val="22"/>
              </w:rPr>
            </w:pPr>
            <w:r>
              <w:rPr>
                <w:rFonts w:ascii="Arial" w:hAnsi="Arial"/>
                <w:sz w:val="22"/>
              </w:rPr>
              <w:t>Thu.</w:t>
            </w:r>
          </w:p>
          <w:p w14:paraId="1ABABE84" w14:textId="4E3F97F2" w:rsidR="00605BBC" w:rsidRDefault="009F0B9C">
            <w:pPr>
              <w:rPr>
                <w:rFonts w:ascii="Arial" w:hAnsi="Arial"/>
                <w:sz w:val="22"/>
              </w:rPr>
            </w:pPr>
            <w:r>
              <w:rPr>
                <w:rFonts w:ascii="Arial" w:hAnsi="Arial"/>
                <w:sz w:val="22"/>
              </w:rPr>
              <w:t>Oct. 19</w:t>
            </w:r>
            <w:r w:rsidR="00641170">
              <w:rPr>
                <w:rFonts w:ascii="Arial" w:hAnsi="Arial"/>
                <w:sz w:val="22"/>
              </w:rPr>
              <w:t>, 2017</w:t>
            </w:r>
            <w:r w:rsidR="00605BBC">
              <w:rPr>
                <w:rFonts w:ascii="Arial" w:hAnsi="Arial"/>
                <w:sz w:val="22"/>
              </w:rPr>
              <w:t>*</w:t>
            </w:r>
          </w:p>
        </w:tc>
        <w:tc>
          <w:tcPr>
            <w:tcW w:w="2160" w:type="dxa"/>
          </w:tcPr>
          <w:p w14:paraId="092B912B" w14:textId="77777777" w:rsidR="00605BBC" w:rsidRDefault="00605BBC">
            <w:pPr>
              <w:rPr>
                <w:rFonts w:ascii="Arial" w:hAnsi="Arial"/>
                <w:sz w:val="22"/>
              </w:rPr>
            </w:pPr>
            <w:r>
              <w:rPr>
                <w:rFonts w:ascii="Arial" w:hAnsi="Arial"/>
                <w:sz w:val="22"/>
              </w:rPr>
              <w:t>Roon</w:t>
            </w:r>
          </w:p>
        </w:tc>
        <w:tc>
          <w:tcPr>
            <w:tcW w:w="4824" w:type="dxa"/>
          </w:tcPr>
          <w:p w14:paraId="676CCF79" w14:textId="77777777" w:rsidR="00605BBC" w:rsidRDefault="00605BBC" w:rsidP="00F7304E">
            <w:pPr>
              <w:rPr>
                <w:rFonts w:ascii="Arial" w:hAnsi="Arial"/>
                <w:b/>
                <w:sz w:val="22"/>
              </w:rPr>
            </w:pPr>
            <w:r>
              <w:rPr>
                <w:rFonts w:ascii="Arial" w:hAnsi="Arial"/>
                <w:sz w:val="22"/>
              </w:rPr>
              <w:t>Electron Transport and Oxidative Phosphorylation</w:t>
            </w:r>
          </w:p>
        </w:tc>
      </w:tr>
      <w:tr w:rsidR="00605BBC" w14:paraId="6F4E9747" w14:textId="77777777">
        <w:tc>
          <w:tcPr>
            <w:tcW w:w="2088" w:type="dxa"/>
          </w:tcPr>
          <w:p w14:paraId="0B687D55" w14:textId="77777777" w:rsidR="00605BBC" w:rsidRDefault="00605BBC">
            <w:pPr>
              <w:rPr>
                <w:rFonts w:ascii="Arial" w:hAnsi="Arial"/>
                <w:sz w:val="22"/>
              </w:rPr>
            </w:pPr>
            <w:r>
              <w:rPr>
                <w:rFonts w:ascii="Arial" w:hAnsi="Arial"/>
                <w:sz w:val="22"/>
              </w:rPr>
              <w:t>Tue.</w:t>
            </w:r>
          </w:p>
          <w:p w14:paraId="429CE6FE" w14:textId="53950051" w:rsidR="00605BBC" w:rsidRDefault="009F0B9C">
            <w:pPr>
              <w:rPr>
                <w:rFonts w:ascii="Arial" w:hAnsi="Arial"/>
                <w:sz w:val="22"/>
              </w:rPr>
            </w:pPr>
            <w:r>
              <w:rPr>
                <w:rFonts w:ascii="Arial" w:hAnsi="Arial"/>
                <w:sz w:val="22"/>
              </w:rPr>
              <w:t>Oct. 24</w:t>
            </w:r>
            <w:r w:rsidR="00641170">
              <w:rPr>
                <w:rFonts w:ascii="Arial" w:hAnsi="Arial"/>
                <w:sz w:val="22"/>
              </w:rPr>
              <w:t>, 2017</w:t>
            </w:r>
            <w:r w:rsidR="00605BBC">
              <w:rPr>
                <w:rFonts w:ascii="Arial" w:hAnsi="Arial"/>
                <w:sz w:val="22"/>
              </w:rPr>
              <w:t>*</w:t>
            </w:r>
          </w:p>
        </w:tc>
        <w:tc>
          <w:tcPr>
            <w:tcW w:w="2160" w:type="dxa"/>
          </w:tcPr>
          <w:p w14:paraId="18567232" w14:textId="77777777" w:rsidR="00605BBC" w:rsidRDefault="00605BBC" w:rsidP="00F80686">
            <w:pPr>
              <w:rPr>
                <w:rFonts w:ascii="Arial" w:hAnsi="Arial"/>
                <w:sz w:val="22"/>
              </w:rPr>
            </w:pPr>
            <w:r>
              <w:rPr>
                <w:rFonts w:ascii="Arial" w:hAnsi="Arial"/>
                <w:sz w:val="22"/>
              </w:rPr>
              <w:t>Roon</w:t>
            </w:r>
          </w:p>
        </w:tc>
        <w:tc>
          <w:tcPr>
            <w:tcW w:w="4824" w:type="dxa"/>
          </w:tcPr>
          <w:p w14:paraId="4767AC6C" w14:textId="77777777" w:rsidR="00605BBC" w:rsidRPr="002228F7" w:rsidRDefault="00605BBC" w:rsidP="00605BBC">
            <w:pPr>
              <w:rPr>
                <w:rFonts w:ascii="Arial" w:hAnsi="Arial"/>
                <w:b/>
                <w:sz w:val="22"/>
              </w:rPr>
            </w:pPr>
            <w:r>
              <w:rPr>
                <w:rFonts w:ascii="Arial" w:hAnsi="Arial"/>
                <w:sz w:val="22"/>
              </w:rPr>
              <w:t>Fatty Acid Metabolism</w:t>
            </w:r>
          </w:p>
        </w:tc>
      </w:tr>
      <w:tr w:rsidR="00605BBC" w14:paraId="150EEE11" w14:textId="77777777">
        <w:tc>
          <w:tcPr>
            <w:tcW w:w="2088" w:type="dxa"/>
          </w:tcPr>
          <w:p w14:paraId="350E7C26" w14:textId="77777777" w:rsidR="00605BBC" w:rsidRDefault="00605BBC">
            <w:pPr>
              <w:rPr>
                <w:rFonts w:ascii="Arial" w:hAnsi="Arial"/>
                <w:sz w:val="22"/>
              </w:rPr>
            </w:pPr>
            <w:r>
              <w:rPr>
                <w:rFonts w:ascii="Arial" w:hAnsi="Arial"/>
                <w:sz w:val="22"/>
              </w:rPr>
              <w:t>Thu.</w:t>
            </w:r>
          </w:p>
          <w:p w14:paraId="07BD934D" w14:textId="4A9BE107" w:rsidR="00605BBC" w:rsidRDefault="009F0B9C">
            <w:pPr>
              <w:rPr>
                <w:rFonts w:ascii="Arial" w:hAnsi="Arial"/>
                <w:sz w:val="22"/>
              </w:rPr>
            </w:pPr>
            <w:r>
              <w:rPr>
                <w:rFonts w:ascii="Arial" w:hAnsi="Arial"/>
                <w:sz w:val="22"/>
              </w:rPr>
              <w:t>Oct. 26</w:t>
            </w:r>
            <w:r w:rsidR="00641170">
              <w:rPr>
                <w:rFonts w:ascii="Arial" w:hAnsi="Arial"/>
                <w:sz w:val="22"/>
              </w:rPr>
              <w:t>, 2017</w:t>
            </w:r>
            <w:r w:rsidR="00605BBC">
              <w:rPr>
                <w:rFonts w:ascii="Arial" w:hAnsi="Arial"/>
                <w:sz w:val="22"/>
              </w:rPr>
              <w:t>*</w:t>
            </w:r>
          </w:p>
        </w:tc>
        <w:tc>
          <w:tcPr>
            <w:tcW w:w="2160" w:type="dxa"/>
          </w:tcPr>
          <w:p w14:paraId="0EC8AE1E" w14:textId="77777777" w:rsidR="00605BBC" w:rsidRDefault="00605BBC" w:rsidP="00BA1471">
            <w:pPr>
              <w:rPr>
                <w:rFonts w:ascii="Arial" w:hAnsi="Arial"/>
                <w:sz w:val="22"/>
              </w:rPr>
            </w:pPr>
            <w:r>
              <w:rPr>
                <w:rFonts w:ascii="Arial" w:hAnsi="Arial"/>
                <w:sz w:val="22"/>
              </w:rPr>
              <w:t>Roon</w:t>
            </w:r>
          </w:p>
        </w:tc>
        <w:tc>
          <w:tcPr>
            <w:tcW w:w="4824" w:type="dxa"/>
          </w:tcPr>
          <w:p w14:paraId="43CC70C4" w14:textId="77777777" w:rsidR="00605BBC" w:rsidRPr="0070071F" w:rsidRDefault="00605BBC" w:rsidP="00455664">
            <w:pPr>
              <w:rPr>
                <w:rFonts w:ascii="Arial" w:hAnsi="Arial"/>
                <w:sz w:val="22"/>
              </w:rPr>
            </w:pPr>
            <w:r>
              <w:rPr>
                <w:rFonts w:ascii="Arial" w:hAnsi="Arial"/>
                <w:sz w:val="22"/>
              </w:rPr>
              <w:t>Biosynthesis of Membrane Lipids and Steroids</w:t>
            </w:r>
            <w:r>
              <w:rPr>
                <w:rFonts w:ascii="Arial" w:hAnsi="Arial"/>
                <w:sz w:val="22"/>
              </w:rPr>
              <w:br/>
            </w:r>
            <w:r w:rsidRPr="00567216">
              <w:rPr>
                <w:rFonts w:ascii="Arial" w:hAnsi="Arial"/>
                <w:sz w:val="22"/>
              </w:rPr>
              <w:t>Nitrogen Metabolism</w:t>
            </w:r>
          </w:p>
        </w:tc>
      </w:tr>
      <w:tr w:rsidR="00605BBC" w14:paraId="728B4AEB" w14:textId="77777777">
        <w:tc>
          <w:tcPr>
            <w:tcW w:w="2088" w:type="dxa"/>
          </w:tcPr>
          <w:p w14:paraId="78CFB400" w14:textId="77777777" w:rsidR="00605BBC" w:rsidRDefault="00605BBC">
            <w:pPr>
              <w:rPr>
                <w:rFonts w:ascii="Arial" w:hAnsi="Arial"/>
                <w:sz w:val="22"/>
              </w:rPr>
            </w:pPr>
            <w:r>
              <w:rPr>
                <w:rFonts w:ascii="Arial" w:hAnsi="Arial"/>
                <w:sz w:val="22"/>
              </w:rPr>
              <w:t>Tue.</w:t>
            </w:r>
          </w:p>
          <w:p w14:paraId="53395C2F" w14:textId="0A115E27" w:rsidR="00605BBC" w:rsidRDefault="009F0B9C">
            <w:pPr>
              <w:rPr>
                <w:rFonts w:ascii="Arial" w:hAnsi="Arial"/>
                <w:sz w:val="22"/>
              </w:rPr>
            </w:pPr>
            <w:r>
              <w:rPr>
                <w:rFonts w:ascii="Arial" w:hAnsi="Arial"/>
                <w:sz w:val="22"/>
              </w:rPr>
              <w:t>Oct</w:t>
            </w:r>
            <w:r w:rsidR="00605BBC">
              <w:rPr>
                <w:rFonts w:ascii="Arial" w:hAnsi="Arial"/>
                <w:sz w:val="22"/>
              </w:rPr>
              <w:t xml:space="preserve">. </w:t>
            </w:r>
            <w:r>
              <w:rPr>
                <w:rFonts w:ascii="Arial" w:hAnsi="Arial"/>
                <w:sz w:val="22"/>
              </w:rPr>
              <w:t>3</w:t>
            </w:r>
            <w:r w:rsidR="00605BBC">
              <w:rPr>
                <w:rFonts w:ascii="Arial" w:hAnsi="Arial"/>
                <w:sz w:val="22"/>
              </w:rPr>
              <w:t>1, 201</w:t>
            </w:r>
            <w:r w:rsidR="00641170">
              <w:rPr>
                <w:rFonts w:ascii="Arial" w:hAnsi="Arial"/>
                <w:sz w:val="22"/>
              </w:rPr>
              <w:t>7</w:t>
            </w:r>
          </w:p>
        </w:tc>
        <w:tc>
          <w:tcPr>
            <w:tcW w:w="2160" w:type="dxa"/>
          </w:tcPr>
          <w:p w14:paraId="5A925E66" w14:textId="71619FC6" w:rsidR="00605BBC" w:rsidRDefault="005325E7">
            <w:pPr>
              <w:rPr>
                <w:rFonts w:ascii="Arial" w:hAnsi="Arial"/>
                <w:sz w:val="22"/>
              </w:rPr>
            </w:pPr>
            <w:r>
              <w:rPr>
                <w:rFonts w:ascii="Arial" w:hAnsi="Arial"/>
                <w:sz w:val="22"/>
              </w:rPr>
              <w:t>Dr. T. Griffin</w:t>
            </w:r>
          </w:p>
        </w:tc>
        <w:tc>
          <w:tcPr>
            <w:tcW w:w="4824" w:type="dxa"/>
          </w:tcPr>
          <w:p w14:paraId="3C3C5B67" w14:textId="7F3FFF0A" w:rsidR="00605BBC" w:rsidRPr="002228F7" w:rsidRDefault="005325E7" w:rsidP="0045105E">
            <w:pPr>
              <w:rPr>
                <w:rFonts w:ascii="Arial" w:hAnsi="Arial"/>
                <w:b/>
                <w:sz w:val="22"/>
              </w:rPr>
            </w:pPr>
            <w:r w:rsidRPr="0070071F">
              <w:rPr>
                <w:rFonts w:ascii="Arial" w:hAnsi="Arial"/>
                <w:sz w:val="22"/>
              </w:rPr>
              <w:t>SPECIAL SEMINAR ON SALIVA PROTEOMICS</w:t>
            </w:r>
            <w:r>
              <w:rPr>
                <w:rFonts w:ascii="Arial" w:hAnsi="Arial"/>
                <w:sz w:val="22"/>
              </w:rPr>
              <w:t xml:space="preserve"> &amp; DIAGNOSTICS (material will be on exam 3)</w:t>
            </w:r>
          </w:p>
        </w:tc>
      </w:tr>
      <w:tr w:rsidR="00605BBC" w14:paraId="24EE9CD6" w14:textId="77777777">
        <w:tc>
          <w:tcPr>
            <w:tcW w:w="2088" w:type="dxa"/>
          </w:tcPr>
          <w:p w14:paraId="64C604AB" w14:textId="77777777" w:rsidR="00605BBC" w:rsidRDefault="00605BBC">
            <w:pPr>
              <w:rPr>
                <w:rFonts w:ascii="Arial" w:hAnsi="Arial"/>
                <w:sz w:val="22"/>
              </w:rPr>
            </w:pPr>
            <w:r>
              <w:rPr>
                <w:rFonts w:ascii="Arial" w:hAnsi="Arial"/>
                <w:sz w:val="22"/>
              </w:rPr>
              <w:t>Thu.</w:t>
            </w:r>
          </w:p>
          <w:p w14:paraId="1BADF229" w14:textId="0F36457A" w:rsidR="00605BBC" w:rsidRDefault="009F0B9C">
            <w:pPr>
              <w:rPr>
                <w:rFonts w:ascii="Arial" w:hAnsi="Arial"/>
                <w:sz w:val="22"/>
              </w:rPr>
            </w:pPr>
            <w:r>
              <w:rPr>
                <w:rFonts w:ascii="Arial" w:hAnsi="Arial"/>
                <w:sz w:val="22"/>
              </w:rPr>
              <w:t>Nov. 2</w:t>
            </w:r>
            <w:r w:rsidR="00605BBC">
              <w:rPr>
                <w:rFonts w:ascii="Arial" w:hAnsi="Arial"/>
                <w:sz w:val="22"/>
              </w:rPr>
              <w:t>, 201</w:t>
            </w:r>
            <w:r w:rsidR="00641170">
              <w:rPr>
                <w:rFonts w:ascii="Arial" w:hAnsi="Arial"/>
                <w:sz w:val="22"/>
              </w:rPr>
              <w:t>7</w:t>
            </w:r>
          </w:p>
        </w:tc>
        <w:tc>
          <w:tcPr>
            <w:tcW w:w="2160" w:type="dxa"/>
          </w:tcPr>
          <w:p w14:paraId="7B2FC0CB" w14:textId="493B6CA9" w:rsidR="00605BBC" w:rsidRDefault="005325E7" w:rsidP="007C7554">
            <w:pPr>
              <w:rPr>
                <w:rFonts w:ascii="Arial" w:hAnsi="Arial"/>
                <w:sz w:val="22"/>
              </w:rPr>
            </w:pPr>
            <w:r>
              <w:rPr>
                <w:rFonts w:ascii="Arial" w:hAnsi="Arial"/>
                <w:sz w:val="22"/>
              </w:rPr>
              <w:t>Roon</w:t>
            </w:r>
          </w:p>
        </w:tc>
        <w:tc>
          <w:tcPr>
            <w:tcW w:w="4824" w:type="dxa"/>
          </w:tcPr>
          <w:p w14:paraId="72042AE6" w14:textId="55281353" w:rsidR="00605BBC" w:rsidRDefault="005325E7" w:rsidP="0070071F">
            <w:pPr>
              <w:rPr>
                <w:rFonts w:ascii="Arial" w:hAnsi="Arial"/>
                <w:sz w:val="22"/>
              </w:rPr>
            </w:pPr>
            <w:r>
              <w:rPr>
                <w:rFonts w:ascii="Arial" w:hAnsi="Arial"/>
                <w:b/>
                <w:sz w:val="22"/>
              </w:rPr>
              <w:t>Exam 2</w:t>
            </w:r>
          </w:p>
        </w:tc>
      </w:tr>
      <w:tr w:rsidR="00605BBC" w14:paraId="0AF7537B" w14:textId="77777777">
        <w:tc>
          <w:tcPr>
            <w:tcW w:w="2088" w:type="dxa"/>
          </w:tcPr>
          <w:p w14:paraId="71038B24" w14:textId="77777777" w:rsidR="00605BBC" w:rsidRDefault="00605BBC">
            <w:pPr>
              <w:rPr>
                <w:rFonts w:ascii="Arial" w:hAnsi="Arial"/>
                <w:sz w:val="22"/>
              </w:rPr>
            </w:pPr>
            <w:r>
              <w:rPr>
                <w:rFonts w:ascii="Arial" w:hAnsi="Arial"/>
                <w:sz w:val="22"/>
              </w:rPr>
              <w:t>Tue.</w:t>
            </w:r>
          </w:p>
          <w:p w14:paraId="2FFDD645" w14:textId="0CBFF9D6" w:rsidR="00605BBC" w:rsidRDefault="009F0B9C">
            <w:pPr>
              <w:rPr>
                <w:rFonts w:ascii="Arial" w:hAnsi="Arial"/>
                <w:sz w:val="22"/>
              </w:rPr>
            </w:pPr>
            <w:r>
              <w:rPr>
                <w:rFonts w:ascii="Arial" w:hAnsi="Arial"/>
                <w:sz w:val="22"/>
              </w:rPr>
              <w:t>Nov. 7</w:t>
            </w:r>
            <w:r w:rsidR="00605BBC">
              <w:rPr>
                <w:rFonts w:ascii="Arial" w:hAnsi="Arial"/>
                <w:sz w:val="22"/>
              </w:rPr>
              <w:t>, 201</w:t>
            </w:r>
            <w:r w:rsidR="00641170">
              <w:rPr>
                <w:rFonts w:ascii="Arial" w:hAnsi="Arial"/>
                <w:sz w:val="22"/>
              </w:rPr>
              <w:t>7</w:t>
            </w:r>
          </w:p>
        </w:tc>
        <w:tc>
          <w:tcPr>
            <w:tcW w:w="2160" w:type="dxa"/>
          </w:tcPr>
          <w:p w14:paraId="3811E803" w14:textId="77777777" w:rsidR="00605BBC" w:rsidRDefault="00605BBC" w:rsidP="00455664">
            <w:pPr>
              <w:rPr>
                <w:rFonts w:ascii="Arial" w:hAnsi="Arial"/>
                <w:sz w:val="22"/>
              </w:rPr>
            </w:pPr>
            <w:r>
              <w:rPr>
                <w:rFonts w:ascii="Arial" w:hAnsi="Arial"/>
                <w:sz w:val="22"/>
              </w:rPr>
              <w:t>Bielinsky</w:t>
            </w:r>
          </w:p>
        </w:tc>
        <w:tc>
          <w:tcPr>
            <w:tcW w:w="4824" w:type="dxa"/>
          </w:tcPr>
          <w:p w14:paraId="21FE97DA" w14:textId="77777777" w:rsidR="00605BBC" w:rsidRDefault="00605BBC" w:rsidP="0070071F">
            <w:pPr>
              <w:rPr>
                <w:rFonts w:ascii="Arial" w:hAnsi="Arial"/>
                <w:sz w:val="22"/>
              </w:rPr>
            </w:pPr>
            <w:r>
              <w:rPr>
                <w:rFonts w:ascii="Arial" w:hAnsi="Arial"/>
                <w:sz w:val="22"/>
              </w:rPr>
              <w:t>Biosynthesis of Nucleotides</w:t>
            </w:r>
          </w:p>
          <w:p w14:paraId="3F145B17" w14:textId="77777777" w:rsidR="00605BBC" w:rsidRDefault="00605BBC" w:rsidP="0070071F">
            <w:pPr>
              <w:rPr>
                <w:rFonts w:ascii="Arial" w:hAnsi="Arial"/>
                <w:sz w:val="22"/>
              </w:rPr>
            </w:pPr>
          </w:p>
        </w:tc>
      </w:tr>
      <w:tr w:rsidR="00605BBC" w14:paraId="6BB44038" w14:textId="77777777">
        <w:tc>
          <w:tcPr>
            <w:tcW w:w="2088" w:type="dxa"/>
          </w:tcPr>
          <w:p w14:paraId="4D4A4C28" w14:textId="77777777" w:rsidR="00605BBC" w:rsidRDefault="00605BBC">
            <w:pPr>
              <w:rPr>
                <w:rFonts w:ascii="Arial" w:hAnsi="Arial"/>
                <w:sz w:val="22"/>
              </w:rPr>
            </w:pPr>
            <w:r>
              <w:rPr>
                <w:rFonts w:ascii="Arial" w:hAnsi="Arial"/>
                <w:sz w:val="22"/>
              </w:rPr>
              <w:t>Thu.</w:t>
            </w:r>
          </w:p>
          <w:p w14:paraId="36587665" w14:textId="246B44EA" w:rsidR="00605BBC" w:rsidRDefault="009F0B9C">
            <w:pPr>
              <w:rPr>
                <w:rFonts w:ascii="Arial" w:hAnsi="Arial"/>
                <w:sz w:val="22"/>
              </w:rPr>
            </w:pPr>
            <w:r>
              <w:rPr>
                <w:rFonts w:ascii="Arial" w:hAnsi="Arial"/>
                <w:sz w:val="22"/>
              </w:rPr>
              <w:t>Nov. 9</w:t>
            </w:r>
            <w:r w:rsidR="00641170">
              <w:rPr>
                <w:rFonts w:ascii="Arial" w:hAnsi="Arial"/>
                <w:sz w:val="22"/>
              </w:rPr>
              <w:t>, 2017</w:t>
            </w:r>
            <w:r w:rsidR="00605BBC">
              <w:rPr>
                <w:rFonts w:ascii="Arial" w:hAnsi="Arial"/>
                <w:sz w:val="22"/>
              </w:rPr>
              <w:t>*</w:t>
            </w:r>
          </w:p>
        </w:tc>
        <w:tc>
          <w:tcPr>
            <w:tcW w:w="2160" w:type="dxa"/>
          </w:tcPr>
          <w:p w14:paraId="7AC2CEB0" w14:textId="77777777" w:rsidR="00605BBC" w:rsidRDefault="00605BBC">
            <w:pPr>
              <w:rPr>
                <w:rFonts w:ascii="Arial" w:hAnsi="Arial"/>
                <w:sz w:val="22"/>
              </w:rPr>
            </w:pPr>
            <w:r>
              <w:rPr>
                <w:rFonts w:ascii="Arial" w:hAnsi="Arial"/>
                <w:sz w:val="22"/>
              </w:rPr>
              <w:t>Bielinsky</w:t>
            </w:r>
          </w:p>
        </w:tc>
        <w:tc>
          <w:tcPr>
            <w:tcW w:w="4824" w:type="dxa"/>
          </w:tcPr>
          <w:p w14:paraId="1E803984" w14:textId="77777777" w:rsidR="00605BBC" w:rsidRDefault="00605BBC" w:rsidP="00F80686">
            <w:pPr>
              <w:rPr>
                <w:rFonts w:ascii="Arial" w:hAnsi="Arial"/>
                <w:sz w:val="22"/>
              </w:rPr>
            </w:pPr>
            <w:r>
              <w:rPr>
                <w:rFonts w:ascii="Arial" w:hAnsi="Arial"/>
                <w:sz w:val="22"/>
              </w:rPr>
              <w:t xml:space="preserve">DNA Structure &amp; Chromatin </w:t>
            </w:r>
          </w:p>
          <w:p w14:paraId="382B2EEE" w14:textId="77777777" w:rsidR="00605BBC" w:rsidRPr="00716CCF" w:rsidRDefault="00605BBC" w:rsidP="00F80686">
            <w:pPr>
              <w:rPr>
                <w:rFonts w:ascii="Arial" w:hAnsi="Arial"/>
                <w:b/>
                <w:sz w:val="22"/>
              </w:rPr>
            </w:pPr>
            <w:r w:rsidRPr="00716CCF">
              <w:rPr>
                <w:rFonts w:ascii="Arial" w:hAnsi="Arial"/>
                <w:b/>
                <w:sz w:val="22"/>
              </w:rPr>
              <w:t>(first draft writing assignment due)</w:t>
            </w:r>
          </w:p>
        </w:tc>
      </w:tr>
      <w:tr w:rsidR="00605BBC" w14:paraId="396A074D" w14:textId="77777777">
        <w:tc>
          <w:tcPr>
            <w:tcW w:w="2088" w:type="dxa"/>
          </w:tcPr>
          <w:p w14:paraId="7D10836D" w14:textId="77777777" w:rsidR="00605BBC" w:rsidRDefault="00605BBC">
            <w:pPr>
              <w:rPr>
                <w:rFonts w:ascii="Arial" w:hAnsi="Arial"/>
                <w:sz w:val="22"/>
              </w:rPr>
            </w:pPr>
            <w:r>
              <w:rPr>
                <w:rFonts w:ascii="Arial" w:hAnsi="Arial"/>
                <w:sz w:val="22"/>
              </w:rPr>
              <w:t>Tue.</w:t>
            </w:r>
          </w:p>
          <w:p w14:paraId="7D8ED9C4" w14:textId="1A59A390" w:rsidR="00605BBC" w:rsidRDefault="009F0B9C">
            <w:pPr>
              <w:rPr>
                <w:rFonts w:ascii="Arial" w:hAnsi="Arial"/>
                <w:sz w:val="22"/>
              </w:rPr>
            </w:pPr>
            <w:r>
              <w:rPr>
                <w:rFonts w:ascii="Arial" w:hAnsi="Arial"/>
                <w:sz w:val="22"/>
              </w:rPr>
              <w:t>Nov. 14</w:t>
            </w:r>
            <w:r w:rsidR="00641170">
              <w:rPr>
                <w:rFonts w:ascii="Arial" w:hAnsi="Arial"/>
                <w:sz w:val="22"/>
              </w:rPr>
              <w:t>, 2017</w:t>
            </w:r>
            <w:r w:rsidR="00605BBC">
              <w:rPr>
                <w:rFonts w:ascii="Arial" w:hAnsi="Arial"/>
                <w:sz w:val="22"/>
              </w:rPr>
              <w:t>*</w:t>
            </w:r>
          </w:p>
        </w:tc>
        <w:tc>
          <w:tcPr>
            <w:tcW w:w="2160" w:type="dxa"/>
          </w:tcPr>
          <w:p w14:paraId="6C452711" w14:textId="77777777" w:rsidR="00605BBC" w:rsidRDefault="00605BBC">
            <w:pPr>
              <w:rPr>
                <w:rFonts w:ascii="Arial" w:hAnsi="Arial"/>
                <w:sz w:val="22"/>
              </w:rPr>
            </w:pPr>
            <w:r>
              <w:rPr>
                <w:rFonts w:ascii="Arial" w:hAnsi="Arial"/>
                <w:sz w:val="22"/>
              </w:rPr>
              <w:t>Bielinsky</w:t>
            </w:r>
          </w:p>
        </w:tc>
        <w:tc>
          <w:tcPr>
            <w:tcW w:w="4824" w:type="dxa"/>
          </w:tcPr>
          <w:p w14:paraId="33F8A28D" w14:textId="77777777" w:rsidR="00605BBC" w:rsidRDefault="00605BBC" w:rsidP="00D875F9">
            <w:pPr>
              <w:rPr>
                <w:rFonts w:ascii="Arial" w:hAnsi="Arial"/>
                <w:sz w:val="22"/>
              </w:rPr>
            </w:pPr>
            <w:r>
              <w:rPr>
                <w:rFonts w:ascii="Arial" w:hAnsi="Arial"/>
                <w:sz w:val="22"/>
              </w:rPr>
              <w:t>DNA Replication, Repair &amp; Recombination</w:t>
            </w:r>
          </w:p>
          <w:p w14:paraId="6480B9F0" w14:textId="77777777" w:rsidR="00605BBC" w:rsidRDefault="00605BBC" w:rsidP="00D875F9">
            <w:pPr>
              <w:rPr>
                <w:rFonts w:ascii="Arial" w:hAnsi="Arial"/>
                <w:sz w:val="22"/>
              </w:rPr>
            </w:pPr>
            <w:r w:rsidRPr="002228F7">
              <w:rPr>
                <w:rFonts w:ascii="Arial" w:hAnsi="Arial"/>
                <w:b/>
                <w:sz w:val="22"/>
              </w:rPr>
              <w:t>(peer evaluation of draft writing assignment due)</w:t>
            </w:r>
          </w:p>
        </w:tc>
      </w:tr>
      <w:tr w:rsidR="00605BBC" w14:paraId="0F7D1EE6" w14:textId="77777777">
        <w:tc>
          <w:tcPr>
            <w:tcW w:w="2088" w:type="dxa"/>
          </w:tcPr>
          <w:p w14:paraId="33A6EA04" w14:textId="77777777" w:rsidR="00605BBC" w:rsidRDefault="00605BBC">
            <w:pPr>
              <w:rPr>
                <w:rFonts w:ascii="Arial" w:hAnsi="Arial"/>
                <w:sz w:val="22"/>
              </w:rPr>
            </w:pPr>
            <w:r>
              <w:rPr>
                <w:rFonts w:ascii="Arial" w:hAnsi="Arial"/>
                <w:sz w:val="22"/>
              </w:rPr>
              <w:t>Thu.</w:t>
            </w:r>
          </w:p>
          <w:p w14:paraId="256C7B83" w14:textId="0A59409B" w:rsidR="00605BBC" w:rsidRDefault="009F0B9C">
            <w:pPr>
              <w:rPr>
                <w:rFonts w:ascii="Arial" w:hAnsi="Arial"/>
                <w:sz w:val="22"/>
              </w:rPr>
            </w:pPr>
            <w:r>
              <w:rPr>
                <w:rFonts w:ascii="Arial" w:hAnsi="Arial"/>
                <w:sz w:val="22"/>
              </w:rPr>
              <w:t>Nov. 16</w:t>
            </w:r>
            <w:r w:rsidR="00641170">
              <w:rPr>
                <w:rFonts w:ascii="Arial" w:hAnsi="Arial"/>
                <w:sz w:val="22"/>
              </w:rPr>
              <w:t>, 2017</w:t>
            </w:r>
            <w:r w:rsidR="00605BBC">
              <w:rPr>
                <w:rFonts w:ascii="Arial" w:hAnsi="Arial"/>
                <w:sz w:val="22"/>
              </w:rPr>
              <w:t>*</w:t>
            </w:r>
          </w:p>
        </w:tc>
        <w:tc>
          <w:tcPr>
            <w:tcW w:w="2160" w:type="dxa"/>
          </w:tcPr>
          <w:p w14:paraId="4DCB252F" w14:textId="77777777" w:rsidR="00605BBC" w:rsidRDefault="0036290C" w:rsidP="00F80686">
            <w:pPr>
              <w:rPr>
                <w:rFonts w:ascii="Arial" w:hAnsi="Arial"/>
                <w:sz w:val="22"/>
              </w:rPr>
            </w:pPr>
            <w:r>
              <w:rPr>
                <w:rFonts w:ascii="Arial" w:hAnsi="Arial"/>
                <w:sz w:val="22"/>
              </w:rPr>
              <w:t>Bielinsky</w:t>
            </w:r>
          </w:p>
        </w:tc>
        <w:tc>
          <w:tcPr>
            <w:tcW w:w="4824" w:type="dxa"/>
          </w:tcPr>
          <w:p w14:paraId="055E58B1" w14:textId="77777777" w:rsidR="00605BBC" w:rsidRPr="007E4030" w:rsidRDefault="00605BBC" w:rsidP="00A31F35">
            <w:pPr>
              <w:rPr>
                <w:rFonts w:ascii="Arial" w:hAnsi="Arial"/>
                <w:b/>
                <w:sz w:val="22"/>
              </w:rPr>
            </w:pPr>
            <w:r>
              <w:rPr>
                <w:rFonts w:ascii="Arial" w:hAnsi="Arial"/>
                <w:sz w:val="22"/>
              </w:rPr>
              <w:t>Cell Cycle, Oncogenes, Tumor Suppressors &amp; Cancer</w:t>
            </w:r>
          </w:p>
        </w:tc>
      </w:tr>
      <w:tr w:rsidR="00605BBC" w14:paraId="2F746DC2" w14:textId="77777777">
        <w:tc>
          <w:tcPr>
            <w:tcW w:w="2088" w:type="dxa"/>
          </w:tcPr>
          <w:p w14:paraId="4E17118E" w14:textId="77777777" w:rsidR="00605BBC" w:rsidRDefault="00605BBC">
            <w:pPr>
              <w:rPr>
                <w:rFonts w:ascii="Arial" w:hAnsi="Arial"/>
                <w:sz w:val="22"/>
              </w:rPr>
            </w:pPr>
            <w:r>
              <w:rPr>
                <w:rFonts w:ascii="Arial" w:hAnsi="Arial"/>
                <w:sz w:val="22"/>
              </w:rPr>
              <w:t>Tue.</w:t>
            </w:r>
          </w:p>
          <w:p w14:paraId="660950AC" w14:textId="12CA31E6" w:rsidR="00605BBC" w:rsidRDefault="009F0B9C">
            <w:pPr>
              <w:rPr>
                <w:rFonts w:ascii="Arial" w:hAnsi="Arial"/>
                <w:sz w:val="22"/>
              </w:rPr>
            </w:pPr>
            <w:r>
              <w:rPr>
                <w:rFonts w:ascii="Arial" w:hAnsi="Arial"/>
                <w:sz w:val="22"/>
              </w:rPr>
              <w:t>Nov. 21</w:t>
            </w:r>
            <w:r w:rsidR="00605BBC">
              <w:rPr>
                <w:rFonts w:ascii="Arial" w:hAnsi="Arial"/>
                <w:sz w:val="22"/>
              </w:rPr>
              <w:t>, 201</w:t>
            </w:r>
            <w:r w:rsidR="00641170">
              <w:rPr>
                <w:rFonts w:ascii="Arial" w:hAnsi="Arial"/>
                <w:sz w:val="22"/>
              </w:rPr>
              <w:t>7</w:t>
            </w:r>
          </w:p>
        </w:tc>
        <w:tc>
          <w:tcPr>
            <w:tcW w:w="2160" w:type="dxa"/>
          </w:tcPr>
          <w:p w14:paraId="0E68B965" w14:textId="77777777" w:rsidR="00605BBC" w:rsidRDefault="00605BBC">
            <w:pPr>
              <w:rPr>
                <w:rFonts w:ascii="Arial" w:hAnsi="Arial"/>
                <w:sz w:val="22"/>
              </w:rPr>
            </w:pPr>
            <w:r>
              <w:rPr>
                <w:rFonts w:ascii="Arial" w:hAnsi="Arial"/>
                <w:sz w:val="22"/>
              </w:rPr>
              <w:t>Bielinsky</w:t>
            </w:r>
          </w:p>
        </w:tc>
        <w:tc>
          <w:tcPr>
            <w:tcW w:w="4824" w:type="dxa"/>
          </w:tcPr>
          <w:p w14:paraId="629D022D" w14:textId="77777777" w:rsidR="00605BBC" w:rsidRPr="0045105E" w:rsidRDefault="00605BBC" w:rsidP="00F80686">
            <w:pPr>
              <w:rPr>
                <w:rFonts w:ascii="Arial" w:hAnsi="Arial"/>
                <w:b/>
                <w:sz w:val="22"/>
              </w:rPr>
            </w:pPr>
            <w:r w:rsidRPr="0045105E">
              <w:rPr>
                <w:rFonts w:ascii="Arial" w:hAnsi="Arial"/>
                <w:b/>
                <w:sz w:val="22"/>
              </w:rPr>
              <w:t>Exam 3</w:t>
            </w:r>
          </w:p>
          <w:p w14:paraId="3C6951D0" w14:textId="77777777" w:rsidR="00605BBC" w:rsidRDefault="00605BBC" w:rsidP="00F80686">
            <w:pPr>
              <w:rPr>
                <w:rFonts w:ascii="Arial" w:hAnsi="Arial"/>
                <w:sz w:val="22"/>
              </w:rPr>
            </w:pPr>
          </w:p>
        </w:tc>
      </w:tr>
      <w:tr w:rsidR="00605BBC" w14:paraId="306B4E29" w14:textId="77777777">
        <w:tc>
          <w:tcPr>
            <w:tcW w:w="2088" w:type="dxa"/>
          </w:tcPr>
          <w:p w14:paraId="20A3731C" w14:textId="77777777" w:rsidR="00605BBC" w:rsidRDefault="00605BBC" w:rsidP="00D875F9">
            <w:pPr>
              <w:rPr>
                <w:rFonts w:ascii="Arial" w:hAnsi="Arial"/>
                <w:sz w:val="22"/>
              </w:rPr>
            </w:pPr>
            <w:r>
              <w:rPr>
                <w:rFonts w:ascii="Arial" w:hAnsi="Arial"/>
                <w:sz w:val="22"/>
              </w:rPr>
              <w:t>Thu.</w:t>
            </w:r>
          </w:p>
          <w:p w14:paraId="3983C586" w14:textId="12C7CDD7" w:rsidR="00605BBC" w:rsidRDefault="009F0B9C" w:rsidP="00D875F9">
            <w:pPr>
              <w:rPr>
                <w:rFonts w:ascii="Arial" w:hAnsi="Arial"/>
                <w:sz w:val="22"/>
              </w:rPr>
            </w:pPr>
            <w:r>
              <w:rPr>
                <w:rFonts w:ascii="Arial" w:hAnsi="Arial"/>
                <w:sz w:val="22"/>
              </w:rPr>
              <w:t>Nov. 23</w:t>
            </w:r>
            <w:r w:rsidR="00605BBC">
              <w:rPr>
                <w:rFonts w:ascii="Arial" w:hAnsi="Arial"/>
                <w:sz w:val="22"/>
              </w:rPr>
              <w:t>, 201</w:t>
            </w:r>
            <w:r w:rsidR="00641170">
              <w:rPr>
                <w:rFonts w:ascii="Arial" w:hAnsi="Arial"/>
                <w:sz w:val="22"/>
              </w:rPr>
              <w:t>7</w:t>
            </w:r>
          </w:p>
        </w:tc>
        <w:tc>
          <w:tcPr>
            <w:tcW w:w="2160" w:type="dxa"/>
          </w:tcPr>
          <w:p w14:paraId="0F3D830B" w14:textId="77777777" w:rsidR="00605BBC" w:rsidRDefault="00605BBC">
            <w:pPr>
              <w:rPr>
                <w:rFonts w:ascii="Arial" w:hAnsi="Arial"/>
                <w:sz w:val="22"/>
              </w:rPr>
            </w:pPr>
            <w:r>
              <w:rPr>
                <w:rFonts w:ascii="Arial" w:hAnsi="Arial"/>
                <w:sz w:val="22"/>
              </w:rPr>
              <w:t>Bielinsky</w:t>
            </w:r>
          </w:p>
        </w:tc>
        <w:tc>
          <w:tcPr>
            <w:tcW w:w="4824" w:type="dxa"/>
          </w:tcPr>
          <w:p w14:paraId="45D8FCE9" w14:textId="77777777" w:rsidR="00605BBC" w:rsidRPr="002228F7" w:rsidRDefault="00605BBC" w:rsidP="00D875F9">
            <w:pPr>
              <w:rPr>
                <w:rFonts w:ascii="Arial" w:hAnsi="Arial"/>
                <w:b/>
                <w:sz w:val="22"/>
              </w:rPr>
            </w:pPr>
            <w:r>
              <w:rPr>
                <w:rFonts w:ascii="Arial" w:hAnsi="Arial"/>
                <w:b/>
                <w:sz w:val="22"/>
              </w:rPr>
              <w:t>HOLIDAY</w:t>
            </w:r>
          </w:p>
        </w:tc>
      </w:tr>
      <w:tr w:rsidR="00605BBC" w14:paraId="509B5FA4" w14:textId="77777777">
        <w:tc>
          <w:tcPr>
            <w:tcW w:w="2088" w:type="dxa"/>
          </w:tcPr>
          <w:p w14:paraId="1FA25ABB" w14:textId="77777777" w:rsidR="00605BBC" w:rsidRDefault="00605BBC">
            <w:pPr>
              <w:rPr>
                <w:rFonts w:ascii="Arial" w:hAnsi="Arial"/>
                <w:sz w:val="22"/>
              </w:rPr>
            </w:pPr>
            <w:r>
              <w:rPr>
                <w:rFonts w:ascii="Arial" w:hAnsi="Arial"/>
                <w:sz w:val="22"/>
              </w:rPr>
              <w:t>Tue.</w:t>
            </w:r>
          </w:p>
          <w:p w14:paraId="327F77A0" w14:textId="58140ADF" w:rsidR="00605BBC" w:rsidRDefault="009F0B9C">
            <w:pPr>
              <w:rPr>
                <w:rFonts w:ascii="Arial" w:hAnsi="Arial"/>
                <w:sz w:val="22"/>
              </w:rPr>
            </w:pPr>
            <w:r>
              <w:rPr>
                <w:rFonts w:ascii="Arial" w:hAnsi="Arial"/>
                <w:sz w:val="22"/>
              </w:rPr>
              <w:t>Nov. 28</w:t>
            </w:r>
            <w:r w:rsidR="00605BBC">
              <w:rPr>
                <w:rFonts w:ascii="Arial" w:hAnsi="Arial"/>
                <w:sz w:val="22"/>
              </w:rPr>
              <w:t>, 201</w:t>
            </w:r>
            <w:r w:rsidR="00641170">
              <w:rPr>
                <w:rFonts w:ascii="Arial" w:hAnsi="Arial"/>
                <w:sz w:val="22"/>
              </w:rPr>
              <w:t>7</w:t>
            </w:r>
          </w:p>
        </w:tc>
        <w:tc>
          <w:tcPr>
            <w:tcW w:w="2160" w:type="dxa"/>
          </w:tcPr>
          <w:p w14:paraId="5F1CF7BC" w14:textId="77777777" w:rsidR="00605BBC" w:rsidRDefault="00605BBC">
            <w:pPr>
              <w:rPr>
                <w:rFonts w:ascii="Arial" w:hAnsi="Arial"/>
                <w:sz w:val="22"/>
              </w:rPr>
            </w:pPr>
            <w:r>
              <w:rPr>
                <w:rFonts w:ascii="Arial" w:hAnsi="Arial"/>
                <w:sz w:val="22"/>
              </w:rPr>
              <w:t>Bielinsky</w:t>
            </w:r>
          </w:p>
        </w:tc>
        <w:tc>
          <w:tcPr>
            <w:tcW w:w="4824" w:type="dxa"/>
          </w:tcPr>
          <w:p w14:paraId="7558D37E" w14:textId="77777777" w:rsidR="00605BBC" w:rsidRDefault="00605BBC" w:rsidP="0045105E">
            <w:pPr>
              <w:rPr>
                <w:rFonts w:ascii="Arial" w:hAnsi="Arial"/>
                <w:sz w:val="22"/>
              </w:rPr>
            </w:pPr>
            <w:r>
              <w:rPr>
                <w:rFonts w:ascii="Arial" w:hAnsi="Arial"/>
                <w:sz w:val="22"/>
              </w:rPr>
              <w:t>RNA Synthesis &amp; Processing</w:t>
            </w:r>
          </w:p>
          <w:p w14:paraId="6BB66DB3" w14:textId="77777777" w:rsidR="00605BBC" w:rsidRDefault="00605BBC" w:rsidP="0045105E">
            <w:pPr>
              <w:rPr>
                <w:rFonts w:ascii="Arial" w:hAnsi="Arial"/>
                <w:sz w:val="22"/>
              </w:rPr>
            </w:pPr>
          </w:p>
        </w:tc>
      </w:tr>
      <w:tr w:rsidR="00605BBC" w14:paraId="1AF85360" w14:textId="77777777">
        <w:tc>
          <w:tcPr>
            <w:tcW w:w="2088" w:type="dxa"/>
          </w:tcPr>
          <w:p w14:paraId="73B0FAE7" w14:textId="77777777" w:rsidR="00605BBC" w:rsidRDefault="00605BBC">
            <w:pPr>
              <w:rPr>
                <w:rFonts w:ascii="Arial" w:hAnsi="Arial"/>
                <w:sz w:val="22"/>
              </w:rPr>
            </w:pPr>
            <w:r>
              <w:rPr>
                <w:rFonts w:ascii="Arial" w:hAnsi="Arial"/>
                <w:sz w:val="22"/>
              </w:rPr>
              <w:t>Thu.</w:t>
            </w:r>
          </w:p>
          <w:p w14:paraId="6796786F" w14:textId="43293FBF" w:rsidR="00605BBC" w:rsidRDefault="009F0B9C">
            <w:pPr>
              <w:rPr>
                <w:rFonts w:ascii="Arial" w:hAnsi="Arial"/>
                <w:sz w:val="22"/>
              </w:rPr>
            </w:pPr>
            <w:r>
              <w:rPr>
                <w:rFonts w:ascii="Arial" w:hAnsi="Arial"/>
                <w:sz w:val="22"/>
              </w:rPr>
              <w:t>Nov.30</w:t>
            </w:r>
            <w:r w:rsidR="00605BBC">
              <w:rPr>
                <w:rFonts w:ascii="Arial" w:hAnsi="Arial"/>
                <w:sz w:val="22"/>
              </w:rPr>
              <w:t>, 201</w:t>
            </w:r>
            <w:r w:rsidR="00641170">
              <w:rPr>
                <w:rFonts w:ascii="Arial" w:hAnsi="Arial"/>
                <w:sz w:val="22"/>
              </w:rPr>
              <w:t>7</w:t>
            </w:r>
          </w:p>
        </w:tc>
        <w:tc>
          <w:tcPr>
            <w:tcW w:w="2160" w:type="dxa"/>
          </w:tcPr>
          <w:p w14:paraId="129738BB" w14:textId="77777777" w:rsidR="00605BBC" w:rsidRDefault="00605BBC">
            <w:pPr>
              <w:rPr>
                <w:rFonts w:ascii="Arial" w:hAnsi="Arial"/>
                <w:sz w:val="22"/>
              </w:rPr>
            </w:pPr>
            <w:r>
              <w:rPr>
                <w:rFonts w:ascii="Arial" w:hAnsi="Arial"/>
                <w:sz w:val="22"/>
              </w:rPr>
              <w:t>Bielinsky/ Dr. R. Gopalakrishnan</w:t>
            </w:r>
          </w:p>
        </w:tc>
        <w:tc>
          <w:tcPr>
            <w:tcW w:w="4824" w:type="dxa"/>
          </w:tcPr>
          <w:p w14:paraId="4E6821D1" w14:textId="77777777" w:rsidR="00605BBC" w:rsidRDefault="00605BBC" w:rsidP="00F80686">
            <w:pPr>
              <w:rPr>
                <w:rFonts w:ascii="Arial" w:hAnsi="Arial"/>
                <w:sz w:val="22"/>
              </w:rPr>
            </w:pPr>
            <w:r>
              <w:rPr>
                <w:rFonts w:ascii="Arial" w:hAnsi="Arial"/>
                <w:sz w:val="22"/>
              </w:rPr>
              <w:t xml:space="preserve">SPECIAL SEMINAR ON BISPHOSPHONATE-INDUCED OSTEONECROSIS (material will </w:t>
            </w:r>
            <w:r w:rsidRPr="00934201">
              <w:rPr>
                <w:rFonts w:ascii="Arial" w:hAnsi="Arial"/>
                <w:sz w:val="22"/>
                <w:u w:val="single"/>
              </w:rPr>
              <w:t>not</w:t>
            </w:r>
            <w:r>
              <w:rPr>
                <w:rFonts w:ascii="Arial" w:hAnsi="Arial"/>
                <w:sz w:val="22"/>
              </w:rPr>
              <w:t xml:space="preserve"> be on exam 4)</w:t>
            </w:r>
          </w:p>
          <w:p w14:paraId="0BE63E7F" w14:textId="77777777" w:rsidR="00605BBC" w:rsidRDefault="00605BBC" w:rsidP="00F80686">
            <w:pPr>
              <w:rPr>
                <w:rFonts w:ascii="Arial" w:hAnsi="Arial"/>
                <w:sz w:val="22"/>
              </w:rPr>
            </w:pPr>
          </w:p>
        </w:tc>
      </w:tr>
      <w:tr w:rsidR="00605BBC" w14:paraId="2827E530" w14:textId="77777777">
        <w:tc>
          <w:tcPr>
            <w:tcW w:w="2088" w:type="dxa"/>
          </w:tcPr>
          <w:p w14:paraId="43A3370F" w14:textId="77777777" w:rsidR="00605BBC" w:rsidRDefault="00605BBC">
            <w:pPr>
              <w:rPr>
                <w:rFonts w:ascii="Arial" w:hAnsi="Arial"/>
                <w:sz w:val="22"/>
              </w:rPr>
            </w:pPr>
            <w:r>
              <w:rPr>
                <w:rFonts w:ascii="Arial" w:hAnsi="Arial"/>
                <w:sz w:val="22"/>
              </w:rPr>
              <w:t>Tue.</w:t>
            </w:r>
          </w:p>
          <w:p w14:paraId="6784023A" w14:textId="4F91FF4C" w:rsidR="00605BBC" w:rsidRDefault="009F0B9C">
            <w:pPr>
              <w:rPr>
                <w:rFonts w:ascii="Arial" w:hAnsi="Arial"/>
                <w:sz w:val="22"/>
              </w:rPr>
            </w:pPr>
            <w:r>
              <w:rPr>
                <w:rFonts w:ascii="Arial" w:hAnsi="Arial"/>
                <w:sz w:val="22"/>
              </w:rPr>
              <w:t>Dec. 5</w:t>
            </w:r>
            <w:r w:rsidR="00641170">
              <w:rPr>
                <w:rFonts w:ascii="Arial" w:hAnsi="Arial"/>
                <w:sz w:val="22"/>
              </w:rPr>
              <w:t>, 2017</w:t>
            </w:r>
            <w:r w:rsidR="00605BBC">
              <w:rPr>
                <w:rFonts w:ascii="Arial" w:hAnsi="Arial"/>
                <w:sz w:val="22"/>
              </w:rPr>
              <w:t>*</w:t>
            </w:r>
          </w:p>
        </w:tc>
        <w:tc>
          <w:tcPr>
            <w:tcW w:w="2160" w:type="dxa"/>
          </w:tcPr>
          <w:p w14:paraId="4E566BB9" w14:textId="77777777" w:rsidR="00605BBC" w:rsidRDefault="00605BBC">
            <w:pPr>
              <w:rPr>
                <w:rFonts w:ascii="Arial" w:hAnsi="Arial"/>
                <w:sz w:val="22"/>
              </w:rPr>
            </w:pPr>
            <w:r>
              <w:rPr>
                <w:rFonts w:ascii="Arial" w:hAnsi="Arial"/>
                <w:sz w:val="22"/>
              </w:rPr>
              <w:t>Bielinsky</w:t>
            </w:r>
          </w:p>
        </w:tc>
        <w:tc>
          <w:tcPr>
            <w:tcW w:w="4824" w:type="dxa"/>
          </w:tcPr>
          <w:p w14:paraId="646F6D53" w14:textId="77777777" w:rsidR="00605BBC" w:rsidRDefault="00605BBC" w:rsidP="00D875F9">
            <w:pPr>
              <w:rPr>
                <w:rFonts w:ascii="Arial" w:hAnsi="Arial"/>
                <w:sz w:val="22"/>
              </w:rPr>
            </w:pPr>
            <w:r>
              <w:rPr>
                <w:rFonts w:ascii="Arial" w:hAnsi="Arial"/>
                <w:sz w:val="22"/>
              </w:rPr>
              <w:t>Gene Expression in Prokaryotes and Eukaryotes</w:t>
            </w:r>
          </w:p>
          <w:p w14:paraId="21C1F02E" w14:textId="77777777" w:rsidR="00605BBC" w:rsidRDefault="00605BBC" w:rsidP="00D875F9">
            <w:pPr>
              <w:rPr>
                <w:rFonts w:ascii="Arial" w:hAnsi="Arial"/>
                <w:sz w:val="22"/>
              </w:rPr>
            </w:pPr>
            <w:r w:rsidRPr="002228F7">
              <w:rPr>
                <w:rFonts w:ascii="Arial" w:hAnsi="Arial"/>
                <w:b/>
                <w:sz w:val="22"/>
              </w:rPr>
              <w:t>(writing assignment due)</w:t>
            </w:r>
          </w:p>
        </w:tc>
      </w:tr>
      <w:tr w:rsidR="00605BBC" w14:paraId="746AAE62" w14:textId="77777777">
        <w:tc>
          <w:tcPr>
            <w:tcW w:w="2088" w:type="dxa"/>
          </w:tcPr>
          <w:p w14:paraId="1D901910" w14:textId="77777777" w:rsidR="00605BBC" w:rsidRDefault="00605BBC">
            <w:pPr>
              <w:rPr>
                <w:rFonts w:ascii="Arial" w:hAnsi="Arial"/>
                <w:sz w:val="22"/>
              </w:rPr>
            </w:pPr>
            <w:r>
              <w:rPr>
                <w:rFonts w:ascii="Arial" w:hAnsi="Arial"/>
                <w:sz w:val="22"/>
              </w:rPr>
              <w:t>Thu.</w:t>
            </w:r>
          </w:p>
          <w:p w14:paraId="3C1E3E40" w14:textId="0E5D3EC8" w:rsidR="00605BBC" w:rsidRDefault="009F0B9C">
            <w:pPr>
              <w:rPr>
                <w:rFonts w:ascii="Arial" w:hAnsi="Arial"/>
                <w:sz w:val="22"/>
              </w:rPr>
            </w:pPr>
            <w:r>
              <w:rPr>
                <w:rFonts w:ascii="Arial" w:hAnsi="Arial"/>
                <w:sz w:val="22"/>
              </w:rPr>
              <w:t>Dec. 7</w:t>
            </w:r>
            <w:r w:rsidR="00641170">
              <w:rPr>
                <w:rFonts w:ascii="Arial" w:hAnsi="Arial"/>
                <w:sz w:val="22"/>
              </w:rPr>
              <w:t>, 2017</w:t>
            </w:r>
            <w:r w:rsidR="00605BBC">
              <w:rPr>
                <w:rFonts w:ascii="Arial" w:hAnsi="Arial"/>
                <w:sz w:val="22"/>
              </w:rPr>
              <w:t>*</w:t>
            </w:r>
          </w:p>
        </w:tc>
        <w:tc>
          <w:tcPr>
            <w:tcW w:w="2160" w:type="dxa"/>
          </w:tcPr>
          <w:p w14:paraId="6F46E301" w14:textId="77777777" w:rsidR="00605BBC" w:rsidRDefault="00605BBC">
            <w:pPr>
              <w:rPr>
                <w:rFonts w:ascii="Arial" w:hAnsi="Arial"/>
                <w:sz w:val="22"/>
              </w:rPr>
            </w:pPr>
            <w:r>
              <w:rPr>
                <w:rFonts w:ascii="Arial" w:hAnsi="Arial"/>
                <w:sz w:val="22"/>
              </w:rPr>
              <w:t>Bielinsky</w:t>
            </w:r>
          </w:p>
        </w:tc>
        <w:tc>
          <w:tcPr>
            <w:tcW w:w="4824" w:type="dxa"/>
          </w:tcPr>
          <w:p w14:paraId="0D7FA1B1" w14:textId="77777777" w:rsidR="00605BBC" w:rsidRPr="0083640E" w:rsidRDefault="00605BBC" w:rsidP="00D875F9">
            <w:pPr>
              <w:rPr>
                <w:rFonts w:ascii="Arial" w:hAnsi="Arial"/>
                <w:b/>
                <w:sz w:val="22"/>
              </w:rPr>
            </w:pPr>
            <w:r>
              <w:rPr>
                <w:rFonts w:ascii="Arial" w:hAnsi="Arial"/>
                <w:sz w:val="22"/>
              </w:rPr>
              <w:t>Genetic Code &amp; Protein Synthesis</w:t>
            </w:r>
          </w:p>
        </w:tc>
      </w:tr>
      <w:tr w:rsidR="00605BBC" w14:paraId="51897328" w14:textId="77777777">
        <w:tc>
          <w:tcPr>
            <w:tcW w:w="2088" w:type="dxa"/>
          </w:tcPr>
          <w:p w14:paraId="3BB0D073" w14:textId="77777777" w:rsidR="00605BBC" w:rsidRDefault="00605BBC">
            <w:pPr>
              <w:rPr>
                <w:rFonts w:ascii="Arial" w:hAnsi="Arial"/>
                <w:sz w:val="22"/>
              </w:rPr>
            </w:pPr>
            <w:r>
              <w:rPr>
                <w:rFonts w:ascii="Arial" w:hAnsi="Arial"/>
                <w:sz w:val="22"/>
              </w:rPr>
              <w:t>Tue.</w:t>
            </w:r>
          </w:p>
          <w:p w14:paraId="0939A685" w14:textId="31497AAD" w:rsidR="00605BBC" w:rsidRDefault="009F0B9C">
            <w:pPr>
              <w:rPr>
                <w:rFonts w:ascii="Arial" w:hAnsi="Arial"/>
                <w:sz w:val="22"/>
              </w:rPr>
            </w:pPr>
            <w:r>
              <w:rPr>
                <w:rFonts w:ascii="Arial" w:hAnsi="Arial"/>
                <w:sz w:val="22"/>
              </w:rPr>
              <w:t>Dec. 12</w:t>
            </w:r>
            <w:r w:rsidR="00641170">
              <w:rPr>
                <w:rFonts w:ascii="Arial" w:hAnsi="Arial"/>
                <w:sz w:val="22"/>
              </w:rPr>
              <w:t>, 2017</w:t>
            </w:r>
            <w:r w:rsidR="00605BBC">
              <w:rPr>
                <w:rFonts w:ascii="Arial" w:hAnsi="Arial"/>
                <w:sz w:val="22"/>
              </w:rPr>
              <w:t>*</w:t>
            </w:r>
          </w:p>
        </w:tc>
        <w:tc>
          <w:tcPr>
            <w:tcW w:w="2160" w:type="dxa"/>
          </w:tcPr>
          <w:p w14:paraId="03B5EE86" w14:textId="77777777" w:rsidR="00605BBC" w:rsidRDefault="00605BBC">
            <w:pPr>
              <w:rPr>
                <w:rFonts w:ascii="Arial" w:hAnsi="Arial"/>
                <w:sz w:val="22"/>
              </w:rPr>
            </w:pPr>
            <w:r>
              <w:rPr>
                <w:rFonts w:ascii="Arial" w:hAnsi="Arial"/>
                <w:sz w:val="22"/>
              </w:rPr>
              <w:t>Bielinsky</w:t>
            </w:r>
          </w:p>
        </w:tc>
        <w:tc>
          <w:tcPr>
            <w:tcW w:w="4824" w:type="dxa"/>
          </w:tcPr>
          <w:p w14:paraId="758C329D" w14:textId="77777777" w:rsidR="00605BBC" w:rsidRDefault="00605BBC" w:rsidP="00D875F9">
            <w:pPr>
              <w:rPr>
                <w:rFonts w:ascii="Arial" w:hAnsi="Arial"/>
                <w:sz w:val="22"/>
              </w:rPr>
            </w:pPr>
            <w:r>
              <w:rPr>
                <w:rFonts w:ascii="Arial" w:hAnsi="Arial"/>
                <w:sz w:val="22"/>
              </w:rPr>
              <w:t>Stem Cell Biology</w:t>
            </w:r>
          </w:p>
          <w:p w14:paraId="1E7EAA1F" w14:textId="77777777" w:rsidR="00605BBC" w:rsidRPr="002228F7" w:rsidRDefault="00605BBC" w:rsidP="00D875F9">
            <w:pPr>
              <w:rPr>
                <w:rFonts w:ascii="Arial" w:hAnsi="Arial"/>
                <w:sz w:val="22"/>
              </w:rPr>
            </w:pPr>
            <w:r>
              <w:rPr>
                <w:rFonts w:ascii="Arial" w:hAnsi="Arial"/>
                <w:sz w:val="22"/>
              </w:rPr>
              <w:t>Introduction to the Immune System</w:t>
            </w:r>
          </w:p>
          <w:p w14:paraId="7C512F1D" w14:textId="77777777" w:rsidR="00605BBC" w:rsidRDefault="00605BBC">
            <w:pPr>
              <w:rPr>
                <w:rFonts w:ascii="Arial" w:hAnsi="Arial"/>
                <w:sz w:val="22"/>
              </w:rPr>
            </w:pPr>
          </w:p>
        </w:tc>
      </w:tr>
      <w:tr w:rsidR="00605BBC" w14:paraId="08CBF2CF" w14:textId="77777777">
        <w:tc>
          <w:tcPr>
            <w:tcW w:w="2088" w:type="dxa"/>
          </w:tcPr>
          <w:p w14:paraId="211396AE" w14:textId="77777777" w:rsidR="00605BBC" w:rsidRDefault="00605BBC">
            <w:pPr>
              <w:rPr>
                <w:rFonts w:ascii="Arial" w:hAnsi="Arial"/>
                <w:sz w:val="22"/>
              </w:rPr>
            </w:pPr>
            <w:r>
              <w:rPr>
                <w:rFonts w:ascii="Arial" w:hAnsi="Arial"/>
                <w:sz w:val="22"/>
              </w:rPr>
              <w:t>Thu.</w:t>
            </w:r>
          </w:p>
          <w:p w14:paraId="07886030" w14:textId="31022E02" w:rsidR="00605BBC" w:rsidRDefault="009F0B9C">
            <w:pPr>
              <w:rPr>
                <w:rFonts w:ascii="Arial" w:hAnsi="Arial"/>
                <w:sz w:val="22"/>
              </w:rPr>
            </w:pPr>
            <w:r>
              <w:rPr>
                <w:rFonts w:ascii="Arial" w:hAnsi="Arial"/>
                <w:sz w:val="22"/>
              </w:rPr>
              <w:t>Dec. 14</w:t>
            </w:r>
            <w:r w:rsidR="00605BBC">
              <w:rPr>
                <w:rFonts w:ascii="Arial" w:hAnsi="Arial"/>
                <w:sz w:val="22"/>
              </w:rPr>
              <w:t xml:space="preserve">, </w:t>
            </w:r>
            <w:r w:rsidR="00641170">
              <w:rPr>
                <w:rFonts w:ascii="Arial" w:hAnsi="Arial"/>
                <w:sz w:val="22"/>
              </w:rPr>
              <w:t>2017</w:t>
            </w:r>
            <w:r w:rsidR="00605BBC">
              <w:rPr>
                <w:rFonts w:ascii="Arial" w:hAnsi="Arial"/>
                <w:sz w:val="22"/>
              </w:rPr>
              <w:t>*</w:t>
            </w:r>
          </w:p>
        </w:tc>
        <w:tc>
          <w:tcPr>
            <w:tcW w:w="2160" w:type="dxa"/>
          </w:tcPr>
          <w:p w14:paraId="15DED626" w14:textId="77777777" w:rsidR="00605BBC" w:rsidRDefault="00605BBC">
            <w:pPr>
              <w:rPr>
                <w:rFonts w:ascii="Arial" w:hAnsi="Arial"/>
                <w:sz w:val="22"/>
              </w:rPr>
            </w:pPr>
            <w:r>
              <w:rPr>
                <w:rFonts w:ascii="Arial" w:hAnsi="Arial"/>
                <w:sz w:val="22"/>
              </w:rPr>
              <w:t>Bielinsky</w:t>
            </w:r>
          </w:p>
        </w:tc>
        <w:tc>
          <w:tcPr>
            <w:tcW w:w="4824" w:type="dxa"/>
          </w:tcPr>
          <w:p w14:paraId="20CA38F0" w14:textId="77777777" w:rsidR="00605BBC" w:rsidRDefault="00605BBC" w:rsidP="00D875F9">
            <w:pPr>
              <w:rPr>
                <w:rFonts w:ascii="Arial" w:hAnsi="Arial"/>
                <w:sz w:val="22"/>
              </w:rPr>
            </w:pPr>
            <w:r>
              <w:rPr>
                <w:rFonts w:ascii="Arial" w:hAnsi="Arial"/>
                <w:sz w:val="22"/>
              </w:rPr>
              <w:t>Membrane Receptors &amp; Signaling</w:t>
            </w:r>
          </w:p>
          <w:p w14:paraId="08F70D75" w14:textId="77777777" w:rsidR="00605BBC" w:rsidRPr="002228F7" w:rsidRDefault="00605BBC" w:rsidP="008E1539">
            <w:pPr>
              <w:rPr>
                <w:rFonts w:ascii="Arial" w:hAnsi="Arial"/>
                <w:b/>
                <w:sz w:val="22"/>
              </w:rPr>
            </w:pPr>
          </w:p>
        </w:tc>
      </w:tr>
      <w:tr w:rsidR="00605BBC" w14:paraId="541A9817" w14:textId="77777777">
        <w:tc>
          <w:tcPr>
            <w:tcW w:w="2088" w:type="dxa"/>
          </w:tcPr>
          <w:p w14:paraId="132EB69C" w14:textId="77777777" w:rsidR="00605BBC" w:rsidRDefault="00605BBC">
            <w:pPr>
              <w:rPr>
                <w:rFonts w:ascii="Arial" w:hAnsi="Arial"/>
                <w:sz w:val="22"/>
              </w:rPr>
            </w:pPr>
            <w:r>
              <w:rPr>
                <w:rFonts w:ascii="Arial" w:hAnsi="Arial"/>
                <w:sz w:val="22"/>
              </w:rPr>
              <w:t>Thu.</w:t>
            </w:r>
          </w:p>
          <w:p w14:paraId="0220361F" w14:textId="49289025" w:rsidR="00605BBC" w:rsidRDefault="009F0B9C">
            <w:pPr>
              <w:rPr>
                <w:rFonts w:ascii="Arial" w:hAnsi="Arial"/>
                <w:sz w:val="22"/>
              </w:rPr>
            </w:pPr>
            <w:r>
              <w:rPr>
                <w:rFonts w:ascii="Arial" w:hAnsi="Arial"/>
                <w:sz w:val="22"/>
              </w:rPr>
              <w:t>Dec. 21</w:t>
            </w:r>
            <w:r w:rsidR="00605BBC">
              <w:rPr>
                <w:rFonts w:ascii="Arial" w:hAnsi="Arial"/>
                <w:sz w:val="22"/>
              </w:rPr>
              <w:t>, 201</w:t>
            </w:r>
            <w:r w:rsidR="00641170">
              <w:rPr>
                <w:rFonts w:ascii="Arial" w:hAnsi="Arial"/>
                <w:sz w:val="22"/>
              </w:rPr>
              <w:t>7</w:t>
            </w:r>
          </w:p>
        </w:tc>
        <w:tc>
          <w:tcPr>
            <w:tcW w:w="2160" w:type="dxa"/>
          </w:tcPr>
          <w:p w14:paraId="28C906A0" w14:textId="77777777" w:rsidR="00605BBC" w:rsidRDefault="00605BBC">
            <w:pPr>
              <w:rPr>
                <w:rFonts w:ascii="Arial" w:hAnsi="Arial"/>
                <w:sz w:val="22"/>
              </w:rPr>
            </w:pPr>
            <w:r>
              <w:rPr>
                <w:rFonts w:ascii="Arial" w:hAnsi="Arial"/>
                <w:sz w:val="22"/>
              </w:rPr>
              <w:t>Bielinsky</w:t>
            </w:r>
          </w:p>
        </w:tc>
        <w:tc>
          <w:tcPr>
            <w:tcW w:w="4824" w:type="dxa"/>
          </w:tcPr>
          <w:p w14:paraId="430FE6EB" w14:textId="77777777" w:rsidR="00605BBC" w:rsidRPr="005D2CAE" w:rsidRDefault="00605BBC" w:rsidP="0045105E">
            <w:pPr>
              <w:rPr>
                <w:rFonts w:ascii="Arial" w:hAnsi="Arial"/>
                <w:sz w:val="22"/>
              </w:rPr>
            </w:pPr>
            <w:r w:rsidRPr="002228F7">
              <w:rPr>
                <w:rFonts w:ascii="Arial" w:hAnsi="Arial"/>
                <w:b/>
                <w:sz w:val="22"/>
              </w:rPr>
              <w:t>Fina</w:t>
            </w:r>
            <w:r>
              <w:rPr>
                <w:rFonts w:ascii="Arial" w:hAnsi="Arial"/>
                <w:b/>
                <w:sz w:val="22"/>
              </w:rPr>
              <w:t>l exam</w:t>
            </w:r>
          </w:p>
        </w:tc>
      </w:tr>
    </w:tbl>
    <w:p w14:paraId="1B499894" w14:textId="77777777" w:rsidR="00D875F9" w:rsidRDefault="00D875F9">
      <w:pPr>
        <w:rPr>
          <w:rFonts w:ascii="Arial" w:hAnsi="Arial"/>
          <w:sz w:val="22"/>
        </w:rPr>
        <w:sectPr w:rsidR="00D875F9">
          <w:footerReference w:type="even" r:id="rId12"/>
          <w:footerReference w:type="default" r:id="rId13"/>
          <w:pgSz w:w="12240" w:h="15840"/>
          <w:pgMar w:top="1296" w:right="1584" w:bottom="1152" w:left="1584" w:header="720" w:footer="720" w:gutter="0"/>
          <w:cols w:space="720" w:equalWidth="0">
            <w:col w:w="8856" w:space="720"/>
          </w:cols>
          <w:docGrid w:linePitch="360"/>
        </w:sectPr>
      </w:pPr>
    </w:p>
    <w:p w14:paraId="716F20A8" w14:textId="77777777" w:rsidR="00D875F9" w:rsidRDefault="00D875F9">
      <w:pPr>
        <w:rPr>
          <w:rFonts w:ascii="Arial" w:hAnsi="Arial"/>
          <w:sz w:val="22"/>
        </w:rPr>
      </w:pPr>
      <w:r>
        <w:rPr>
          <w:rFonts w:ascii="Arial" w:hAnsi="Arial"/>
          <w:sz w:val="22"/>
        </w:rPr>
        <w:t xml:space="preserve"> </w:t>
      </w:r>
    </w:p>
    <w:p w14:paraId="4F44C464" w14:textId="77777777" w:rsidR="00D875F9" w:rsidRDefault="00D875F9">
      <w:pPr>
        <w:rPr>
          <w:rFonts w:ascii="Arial" w:hAnsi="Arial"/>
          <w:sz w:val="22"/>
        </w:rPr>
      </w:pPr>
    </w:p>
    <w:p w14:paraId="1C2F17CE"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i/>
          <w:sz w:val="20"/>
        </w:rPr>
        <w:sectPr w:rsidR="00D875F9">
          <w:type w:val="continuous"/>
          <w:pgSz w:w="12240" w:h="15840"/>
          <w:pgMar w:top="1440" w:right="1800" w:bottom="1440" w:left="1800" w:header="720" w:footer="720" w:gutter="0"/>
          <w:cols w:num="2" w:space="720" w:equalWidth="0">
            <w:col w:w="3960" w:space="720"/>
            <w:col w:w="3960"/>
          </w:cols>
          <w:docGrid w:linePitch="360"/>
        </w:sectPr>
      </w:pPr>
    </w:p>
    <w:p w14:paraId="55B10DC1"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b/>
          <w:i/>
          <w:sz w:val="20"/>
        </w:rPr>
      </w:pPr>
    </w:p>
    <w:p w14:paraId="04698FBD" w14:textId="4CD546C3" w:rsidR="00D875F9" w:rsidRDefault="00D41250"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outlineLvl w:val="0"/>
        <w:rPr>
          <w:rFonts w:ascii="Verdana" w:hAnsi="Verdana"/>
          <w:b/>
          <w:i/>
          <w:sz w:val="20"/>
        </w:rPr>
      </w:pPr>
      <w:r>
        <w:rPr>
          <w:rFonts w:ascii="Verdana" w:hAnsi="Verdana"/>
          <w:b/>
          <w:i/>
          <w:sz w:val="20"/>
        </w:rPr>
        <w:t>Writing Assignment Fall 2017</w:t>
      </w:r>
      <w:r w:rsidR="00D875F9">
        <w:rPr>
          <w:rFonts w:ascii="Verdana" w:hAnsi="Verdana"/>
          <w:b/>
          <w:i/>
          <w:sz w:val="20"/>
        </w:rPr>
        <w:t xml:space="preserve"> Bielinsky/Roon</w:t>
      </w:r>
    </w:p>
    <w:p w14:paraId="60BC0B58"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p>
    <w:p w14:paraId="290C05F6"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r>
        <w:rPr>
          <w:rFonts w:ascii="Verdana" w:hAnsi="Verdana"/>
          <w:sz w:val="20"/>
        </w:rPr>
        <w:t xml:space="preserve">In addition to providing a foundation for other courses, biochemistry is also essential for understanding dentistry on a molecular level. This writing assignment is to help you see this connection. </w:t>
      </w:r>
    </w:p>
    <w:p w14:paraId="4D4D83C9"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p>
    <w:p w14:paraId="31C5928F"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outlineLvl w:val="0"/>
        <w:rPr>
          <w:rFonts w:ascii="Verdana" w:hAnsi="Verdana"/>
          <w:b/>
          <w:sz w:val="20"/>
        </w:rPr>
      </w:pPr>
      <w:r>
        <w:rPr>
          <w:rFonts w:ascii="Verdana" w:hAnsi="Verdana"/>
          <w:b/>
          <w:sz w:val="20"/>
        </w:rPr>
        <w:t>How to complete your report</w:t>
      </w:r>
    </w:p>
    <w:p w14:paraId="039437F1" w14:textId="4AB6674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r>
        <w:rPr>
          <w:rFonts w:ascii="Verdana" w:hAnsi="Verdana"/>
          <w:sz w:val="20"/>
        </w:rPr>
        <w:t xml:space="preserve">1. </w:t>
      </w:r>
      <w:r w:rsidR="00A07BED">
        <w:rPr>
          <w:rFonts w:ascii="Verdana" w:hAnsi="Verdana"/>
          <w:sz w:val="20"/>
        </w:rPr>
        <w:t xml:space="preserve">Find a recent (published </w:t>
      </w:r>
      <w:r w:rsidR="00E33941">
        <w:rPr>
          <w:rFonts w:ascii="Verdana" w:hAnsi="Verdana"/>
          <w:sz w:val="20"/>
        </w:rPr>
        <w:t>in 2016</w:t>
      </w:r>
      <w:r w:rsidR="00260831">
        <w:rPr>
          <w:rFonts w:ascii="Verdana" w:hAnsi="Verdana"/>
          <w:sz w:val="20"/>
        </w:rPr>
        <w:t xml:space="preserve"> or later</w:t>
      </w:r>
      <w:r>
        <w:rPr>
          <w:rFonts w:ascii="Verdana" w:hAnsi="Verdana"/>
          <w:sz w:val="20"/>
        </w:rPr>
        <w:t>)</w:t>
      </w:r>
      <w:r w:rsidR="00260831">
        <w:rPr>
          <w:rFonts w:ascii="Verdana" w:hAnsi="Verdana"/>
          <w:sz w:val="20"/>
        </w:rPr>
        <w:t>,</w:t>
      </w:r>
      <w:r>
        <w:rPr>
          <w:rFonts w:ascii="Verdana" w:hAnsi="Verdana"/>
          <w:sz w:val="20"/>
        </w:rPr>
        <w:t xml:space="preserve"> high quality original research article on a molecular aspect of dentistry. It is required that the article covers molecular aspects of biochemistry and that it is original research, not a review. A good way to find an article is to go the web site of a basic science journal (e.g., Biochemistry, Journal of Biological Chemistry, EMBO Journal, PLoS Biology, PLoS ONE, Proceedings of the National Academy of Sciences) and search with dental keywords. You can check with the instructors (not with the teaching assistant) to make sure your article is suitable. This is required if you want to choose a paper that is not listed as one of the examples that will be presented in class. Alternatively, you can choose a paper that we provide on the course web site.</w:t>
      </w:r>
    </w:p>
    <w:p w14:paraId="6832D0AC"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p>
    <w:p w14:paraId="007C3233"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r>
        <w:rPr>
          <w:rFonts w:ascii="Verdana" w:hAnsi="Verdana"/>
          <w:sz w:val="20"/>
        </w:rPr>
        <w:t xml:space="preserve">2. Read the article and identify the hypothesis being tested, its importance, biochemical methods used, and conclusion.  You will need to read in textbooks, reviews and other original research articles to reach this understanding. </w:t>
      </w:r>
    </w:p>
    <w:p w14:paraId="379E8E98"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p>
    <w:p w14:paraId="58D11C4F" w14:textId="77777777" w:rsidR="00D875F9" w:rsidRDefault="00F0546B"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r>
        <w:rPr>
          <w:rFonts w:ascii="Verdana" w:hAnsi="Verdana"/>
          <w:sz w:val="20"/>
        </w:rPr>
        <w:t xml:space="preserve">3. You will write a </w:t>
      </w:r>
      <w:r w:rsidRPr="00F0546B">
        <w:rPr>
          <w:rFonts w:ascii="Verdana" w:hAnsi="Verdana"/>
          <w:b/>
          <w:sz w:val="20"/>
        </w:rPr>
        <w:t>50</w:t>
      </w:r>
      <w:r w:rsidR="00D875F9" w:rsidRPr="00F0546B">
        <w:rPr>
          <w:rFonts w:ascii="Verdana" w:hAnsi="Verdana"/>
          <w:b/>
          <w:sz w:val="20"/>
        </w:rPr>
        <w:t>0-word</w:t>
      </w:r>
      <w:r w:rsidR="00D875F9">
        <w:rPr>
          <w:rFonts w:ascii="Verdana" w:hAnsi="Verdana"/>
          <w:sz w:val="20"/>
        </w:rPr>
        <w:t xml:space="preserve"> essay in layman terms directed toward your (imaginary) patients.  This assay should convey: 1) the central question (hypothesis) of the paper (who did the research? what did they set out to do?), 2) a brief introduction (why is this important?), 3) a brief description of how the research was done (what model system was used? what </w:t>
      </w:r>
      <w:r w:rsidR="00D875F9" w:rsidRPr="00F0546B">
        <w:rPr>
          <w:rFonts w:ascii="Verdana" w:hAnsi="Verdana"/>
          <w:sz w:val="20"/>
          <w:u w:val="single"/>
        </w:rPr>
        <w:t>general</w:t>
      </w:r>
      <w:r w:rsidR="00D875F9">
        <w:rPr>
          <w:rFonts w:ascii="Verdana" w:hAnsi="Verdana"/>
          <w:sz w:val="20"/>
        </w:rPr>
        <w:t xml:space="preserve"> methods were used?), 4) what is/are the key finding(s) of the study? and 5) how will the results affect your patients’ life in the futu</w:t>
      </w:r>
      <w:r w:rsidR="009C79F5">
        <w:rPr>
          <w:rFonts w:ascii="Verdana" w:hAnsi="Verdana"/>
          <w:sz w:val="20"/>
        </w:rPr>
        <w:t xml:space="preserve">re? You will get a maximum of </w:t>
      </w:r>
      <w:r w:rsidR="001F1DF8">
        <w:rPr>
          <w:rFonts w:ascii="Verdana" w:hAnsi="Verdana"/>
          <w:b/>
          <w:sz w:val="20"/>
        </w:rPr>
        <w:t>80</w:t>
      </w:r>
      <w:r w:rsidR="00D875F9" w:rsidRPr="009C79F5">
        <w:rPr>
          <w:rFonts w:ascii="Verdana" w:hAnsi="Verdana"/>
          <w:b/>
          <w:sz w:val="20"/>
        </w:rPr>
        <w:t xml:space="preserve"> p</w:t>
      </w:r>
      <w:r w:rsidR="009C79F5" w:rsidRPr="009C79F5">
        <w:rPr>
          <w:rFonts w:ascii="Verdana" w:hAnsi="Verdana"/>
          <w:b/>
          <w:sz w:val="20"/>
        </w:rPr>
        <w:t>oints</w:t>
      </w:r>
      <w:r w:rsidR="001F1DF8">
        <w:rPr>
          <w:rFonts w:ascii="Verdana" w:hAnsi="Verdana"/>
          <w:sz w:val="20"/>
        </w:rPr>
        <w:t xml:space="preserve"> (20</w:t>
      </w:r>
      <w:r w:rsidR="009C79F5">
        <w:rPr>
          <w:rFonts w:ascii="Verdana" w:hAnsi="Verdana"/>
          <w:sz w:val="20"/>
        </w:rPr>
        <w:t xml:space="preserve"> for th</w:t>
      </w:r>
      <w:r w:rsidR="001F1DF8">
        <w:rPr>
          <w:rFonts w:ascii="Verdana" w:hAnsi="Verdana"/>
          <w:sz w:val="20"/>
        </w:rPr>
        <w:t>e correct hypothesis and</w:t>
      </w:r>
      <w:r w:rsidR="009C79F5">
        <w:rPr>
          <w:rFonts w:ascii="Verdana" w:hAnsi="Verdana"/>
          <w:sz w:val="20"/>
        </w:rPr>
        <w:t xml:space="preserve"> </w:t>
      </w:r>
      <w:r w:rsidR="001F1DF8">
        <w:rPr>
          <w:rFonts w:ascii="Verdana" w:hAnsi="Verdana"/>
          <w:sz w:val="20"/>
        </w:rPr>
        <w:t>introduction, 20 for methods, 20 for key findings, 2</w:t>
      </w:r>
      <w:r w:rsidR="009C79F5">
        <w:rPr>
          <w:rFonts w:ascii="Verdana" w:hAnsi="Verdana"/>
          <w:sz w:val="20"/>
        </w:rPr>
        <w:t xml:space="preserve">0 for future applications). </w:t>
      </w:r>
      <w:r w:rsidR="00D875F9">
        <w:rPr>
          <w:rFonts w:ascii="Verdana" w:hAnsi="Verdana"/>
          <w:sz w:val="20"/>
        </w:rPr>
        <w:t xml:space="preserve">Please avoid technical terms like “citric acid cycle” and use instead “energy metabolism” etc. </w:t>
      </w:r>
    </w:p>
    <w:p w14:paraId="6937E5C1"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p>
    <w:p w14:paraId="2075FBE6" w14:textId="5C88B888" w:rsidR="00D875F9" w:rsidRPr="00C94C40" w:rsidRDefault="006C4B0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b/>
          <w:sz w:val="20"/>
        </w:rPr>
      </w:pPr>
      <w:r>
        <w:rPr>
          <w:rFonts w:ascii="Verdana" w:hAnsi="Verdana"/>
          <w:sz w:val="20"/>
        </w:rPr>
        <w:t>4. Write your report and upload your draft online</w:t>
      </w:r>
      <w:r w:rsidR="00D875F9">
        <w:rPr>
          <w:rFonts w:ascii="Verdana" w:hAnsi="Verdana"/>
          <w:sz w:val="20"/>
        </w:rPr>
        <w:t xml:space="preserve"> on </w:t>
      </w:r>
      <w:r w:rsidR="00E33941">
        <w:rPr>
          <w:rFonts w:ascii="Verdana" w:hAnsi="Verdana"/>
          <w:b/>
          <w:sz w:val="20"/>
        </w:rPr>
        <w:t>Thursday, 9</w:t>
      </w:r>
      <w:r w:rsidR="00D875F9" w:rsidRPr="00C94C40">
        <w:rPr>
          <w:rFonts w:ascii="Verdana" w:hAnsi="Verdana"/>
          <w:b/>
          <w:sz w:val="20"/>
        </w:rPr>
        <w:t xml:space="preserve"> November 20</w:t>
      </w:r>
      <w:r w:rsidR="00D875F9">
        <w:rPr>
          <w:rFonts w:ascii="Verdana" w:hAnsi="Verdana"/>
          <w:b/>
          <w:sz w:val="20"/>
        </w:rPr>
        <w:t>1</w:t>
      </w:r>
      <w:r w:rsidR="00E33941">
        <w:rPr>
          <w:rFonts w:ascii="Verdana" w:hAnsi="Verdana"/>
          <w:b/>
          <w:sz w:val="20"/>
        </w:rPr>
        <w:t>7</w:t>
      </w:r>
      <w:r w:rsidR="009A3D63">
        <w:rPr>
          <w:rFonts w:ascii="Verdana" w:hAnsi="Verdana"/>
          <w:b/>
          <w:sz w:val="20"/>
        </w:rPr>
        <w:t xml:space="preserve"> by 10 AM</w:t>
      </w:r>
      <w:r>
        <w:rPr>
          <w:rFonts w:ascii="Verdana" w:hAnsi="Verdana"/>
          <w:sz w:val="20"/>
        </w:rPr>
        <w:t>. DO NOT write your name on the draft. You will evaluate each other</w:t>
      </w:r>
      <w:r w:rsidR="009A3D63">
        <w:rPr>
          <w:rFonts w:ascii="Verdana" w:hAnsi="Verdana"/>
          <w:sz w:val="20"/>
        </w:rPr>
        <w:t>’</w:t>
      </w:r>
      <w:r>
        <w:rPr>
          <w:rFonts w:ascii="Verdana" w:hAnsi="Verdana"/>
          <w:sz w:val="20"/>
        </w:rPr>
        <w:t>s essays</w:t>
      </w:r>
      <w:r w:rsidR="009A3D63">
        <w:rPr>
          <w:rFonts w:ascii="Verdana" w:hAnsi="Verdana"/>
          <w:sz w:val="20"/>
        </w:rPr>
        <w:t xml:space="preserve"> (peer-review) and will provide </w:t>
      </w:r>
      <w:r w:rsidR="009A3D63" w:rsidRPr="009A3D63">
        <w:rPr>
          <w:rFonts w:ascii="Verdana" w:hAnsi="Verdana"/>
          <w:sz w:val="20"/>
          <w:u w:val="single"/>
        </w:rPr>
        <w:t>written comments</w:t>
      </w:r>
      <w:r w:rsidR="009A3D63">
        <w:rPr>
          <w:rFonts w:ascii="Verdana" w:hAnsi="Verdana"/>
          <w:sz w:val="20"/>
        </w:rPr>
        <w:t xml:space="preserve"> for your fellow students.</w:t>
      </w:r>
      <w:r w:rsidR="00D875F9">
        <w:rPr>
          <w:rFonts w:ascii="Verdana" w:hAnsi="Verdana"/>
          <w:sz w:val="20"/>
        </w:rPr>
        <w:t xml:space="preserve"> </w:t>
      </w:r>
      <w:r w:rsidR="0083640E">
        <w:rPr>
          <w:rFonts w:ascii="Verdana" w:hAnsi="Verdana"/>
          <w:sz w:val="20"/>
        </w:rPr>
        <w:t>The peer-reviewed</w:t>
      </w:r>
      <w:r w:rsidR="00D875F9">
        <w:rPr>
          <w:rFonts w:ascii="Verdana" w:hAnsi="Verdana"/>
          <w:sz w:val="20"/>
        </w:rPr>
        <w:t xml:space="preserve"> draft is </w:t>
      </w:r>
      <w:r w:rsidR="00D875F9" w:rsidRPr="00C94C40">
        <w:rPr>
          <w:rFonts w:ascii="Verdana" w:hAnsi="Verdana"/>
          <w:sz w:val="20"/>
        </w:rPr>
        <w:t>due</w:t>
      </w:r>
      <w:r w:rsidR="00E33941">
        <w:rPr>
          <w:rFonts w:ascii="Verdana" w:hAnsi="Verdana"/>
          <w:b/>
          <w:sz w:val="20"/>
        </w:rPr>
        <w:t xml:space="preserve"> Tuesday, 14</w:t>
      </w:r>
      <w:r w:rsidR="00D875F9" w:rsidRPr="00C94C40">
        <w:rPr>
          <w:rFonts w:ascii="Verdana" w:hAnsi="Verdana"/>
          <w:b/>
          <w:sz w:val="20"/>
        </w:rPr>
        <w:t xml:space="preserve"> November 20</w:t>
      </w:r>
      <w:r w:rsidR="00D875F9">
        <w:rPr>
          <w:rFonts w:ascii="Verdana" w:hAnsi="Verdana"/>
          <w:b/>
          <w:sz w:val="20"/>
        </w:rPr>
        <w:t>1</w:t>
      </w:r>
      <w:r w:rsidR="00E33941">
        <w:rPr>
          <w:rFonts w:ascii="Verdana" w:hAnsi="Verdana"/>
          <w:b/>
          <w:sz w:val="20"/>
        </w:rPr>
        <w:t>7</w:t>
      </w:r>
      <w:r w:rsidR="009A3D63">
        <w:rPr>
          <w:rFonts w:ascii="Verdana" w:hAnsi="Verdana"/>
          <w:b/>
          <w:sz w:val="20"/>
        </w:rPr>
        <w:t xml:space="preserve"> by 10 AM</w:t>
      </w:r>
      <w:r w:rsidR="00D875F9">
        <w:rPr>
          <w:rFonts w:ascii="Verdana" w:hAnsi="Verdana"/>
          <w:sz w:val="20"/>
        </w:rPr>
        <w:t xml:space="preserve">. The final version is due on </w:t>
      </w:r>
      <w:r w:rsidR="00E33941">
        <w:rPr>
          <w:rFonts w:ascii="Verdana" w:hAnsi="Verdana"/>
          <w:b/>
          <w:sz w:val="20"/>
        </w:rPr>
        <w:t>Tuesday, 5</w:t>
      </w:r>
      <w:r w:rsidR="00907369">
        <w:rPr>
          <w:rFonts w:ascii="Verdana" w:hAnsi="Verdana"/>
          <w:b/>
          <w:sz w:val="20"/>
        </w:rPr>
        <w:t xml:space="preserve"> Dec</w:t>
      </w:r>
      <w:r w:rsidR="00D875F9">
        <w:rPr>
          <w:rFonts w:ascii="Verdana" w:hAnsi="Verdana"/>
          <w:b/>
          <w:sz w:val="20"/>
        </w:rPr>
        <w:t>ember 201</w:t>
      </w:r>
      <w:r w:rsidR="00E33941">
        <w:rPr>
          <w:rFonts w:ascii="Verdana" w:hAnsi="Verdana"/>
          <w:b/>
          <w:sz w:val="20"/>
        </w:rPr>
        <w:t>7</w:t>
      </w:r>
      <w:r w:rsidR="00D875F9">
        <w:rPr>
          <w:rFonts w:ascii="Verdana" w:hAnsi="Verdana"/>
          <w:sz w:val="20"/>
        </w:rPr>
        <w:t>.</w:t>
      </w:r>
      <w:r w:rsidR="00D875F9" w:rsidRPr="00C94C40">
        <w:rPr>
          <w:rFonts w:ascii="Verdana" w:hAnsi="Verdana"/>
          <w:b/>
          <w:sz w:val="20"/>
        </w:rPr>
        <w:t xml:space="preserve"> Reports must be sub</w:t>
      </w:r>
      <w:r w:rsidR="00D875F9">
        <w:rPr>
          <w:rFonts w:ascii="Verdana" w:hAnsi="Verdana"/>
          <w:b/>
          <w:sz w:val="20"/>
        </w:rPr>
        <w:t>m</w:t>
      </w:r>
      <w:r w:rsidR="0064402D">
        <w:rPr>
          <w:rFonts w:ascii="Verdana" w:hAnsi="Verdana"/>
          <w:b/>
          <w:sz w:val="20"/>
        </w:rPr>
        <w:t xml:space="preserve">itted before 5 pm </w:t>
      </w:r>
      <w:r w:rsidR="00D875F9" w:rsidRPr="00C94C40">
        <w:rPr>
          <w:rFonts w:ascii="Verdana" w:hAnsi="Verdana"/>
          <w:b/>
          <w:sz w:val="20"/>
        </w:rPr>
        <w:t xml:space="preserve">to receive credit. </w:t>
      </w:r>
      <w:r w:rsidR="00907369">
        <w:rPr>
          <w:rFonts w:ascii="Verdana" w:hAnsi="Verdana"/>
          <w:b/>
          <w:sz w:val="20"/>
        </w:rPr>
        <w:t xml:space="preserve">Failure to </w:t>
      </w:r>
      <w:r w:rsidR="009A3D63">
        <w:rPr>
          <w:rFonts w:ascii="Verdana" w:hAnsi="Verdana"/>
          <w:b/>
          <w:sz w:val="20"/>
        </w:rPr>
        <w:t xml:space="preserve">meet the above mentioned deadlines </w:t>
      </w:r>
      <w:r w:rsidR="00907369">
        <w:rPr>
          <w:rFonts w:ascii="Verdana" w:hAnsi="Verdana"/>
          <w:b/>
          <w:sz w:val="20"/>
        </w:rPr>
        <w:t>will result in a 10-point score reduction of your final writing assignment.</w:t>
      </w:r>
      <w:r w:rsidR="009A3D63">
        <w:rPr>
          <w:rFonts w:ascii="Verdana" w:hAnsi="Verdana"/>
          <w:b/>
          <w:sz w:val="20"/>
        </w:rPr>
        <w:t xml:space="preserve"> Failure to submit the peer-reviewed draft of a fellow student will also result in a 10-point score reduction of your final writing assignment.</w:t>
      </w:r>
    </w:p>
    <w:p w14:paraId="694D77C6"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p>
    <w:p w14:paraId="5BF8E33C"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r>
        <w:rPr>
          <w:rFonts w:ascii="Verdana" w:hAnsi="Verdana"/>
          <w:sz w:val="20"/>
        </w:rPr>
        <w:t xml:space="preserve">5. The individual whose name appears on the report must prepare the entire report. No reuse of reports for other classes or of reports from previous years’ students will be accepted. Also, please make yourself familiar with properly citing other people's work (and words).  </w:t>
      </w:r>
      <w:r w:rsidRPr="0064402D">
        <w:rPr>
          <w:rFonts w:ascii="Verdana" w:hAnsi="Verdana"/>
          <w:b/>
          <w:sz w:val="20"/>
        </w:rPr>
        <w:t>To adopt wording that is not your own and presenting it as your original work constitutes plagiarism and is a violation of the university's ethic code</w:t>
      </w:r>
      <w:r>
        <w:rPr>
          <w:rFonts w:ascii="Verdana" w:hAnsi="Verdana"/>
          <w:sz w:val="20"/>
        </w:rPr>
        <w:t xml:space="preserve"> (see University of Minnesota Code of Ethics if you are unsure). </w:t>
      </w:r>
    </w:p>
    <w:p w14:paraId="76325BBF" w14:textId="77777777" w:rsidR="00D875F9" w:rsidRDefault="00D875F9" w:rsidP="00D87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sz w:val="20"/>
        </w:rPr>
      </w:pPr>
    </w:p>
    <w:sectPr w:rsidR="00D875F9" w:rsidSect="00D875F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FDE0C" w14:textId="77777777" w:rsidR="00DE2FB8" w:rsidRDefault="00DE2FB8">
      <w:r>
        <w:separator/>
      </w:r>
    </w:p>
  </w:endnote>
  <w:endnote w:type="continuationSeparator" w:id="0">
    <w:p w14:paraId="41D0EFF2" w14:textId="77777777" w:rsidR="00DE2FB8" w:rsidRDefault="00DE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Franklin Gothic Medium Cond"/>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902B7" w14:textId="77777777" w:rsidR="006C4B09" w:rsidRDefault="006C4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59FCA5" w14:textId="77777777" w:rsidR="006C4B09" w:rsidRDefault="006C4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F129E" w14:textId="77777777" w:rsidR="006C4B09" w:rsidRDefault="006C4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2897">
      <w:rPr>
        <w:rStyle w:val="PageNumber"/>
        <w:noProof/>
      </w:rPr>
      <w:t>1</w:t>
    </w:r>
    <w:r>
      <w:rPr>
        <w:rStyle w:val="PageNumber"/>
      </w:rPr>
      <w:fldChar w:fldCharType="end"/>
    </w:r>
  </w:p>
  <w:p w14:paraId="3429F344" w14:textId="77777777" w:rsidR="006C4B09" w:rsidRDefault="006C4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5CE66" w14:textId="77777777" w:rsidR="00DE2FB8" w:rsidRDefault="00DE2FB8">
      <w:r>
        <w:separator/>
      </w:r>
    </w:p>
  </w:footnote>
  <w:footnote w:type="continuationSeparator" w:id="0">
    <w:p w14:paraId="452B7C28" w14:textId="77777777" w:rsidR="00DE2FB8" w:rsidRDefault="00DE2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C07AD3"/>
    <w:multiLevelType w:val="hybridMultilevel"/>
    <w:tmpl w:val="EC6EBF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51643D"/>
    <w:multiLevelType w:val="hybridMultilevel"/>
    <w:tmpl w:val="A1C824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F7"/>
    <w:rsid w:val="00015D6D"/>
    <w:rsid w:val="00056255"/>
    <w:rsid w:val="000A11D7"/>
    <w:rsid w:val="000B510B"/>
    <w:rsid w:val="000C1859"/>
    <w:rsid w:val="000F6BAC"/>
    <w:rsid w:val="000F7E3D"/>
    <w:rsid w:val="00102CAE"/>
    <w:rsid w:val="00113B80"/>
    <w:rsid w:val="001161B9"/>
    <w:rsid w:val="0015514E"/>
    <w:rsid w:val="00163823"/>
    <w:rsid w:val="001B2596"/>
    <w:rsid w:val="001F1DF8"/>
    <w:rsid w:val="002024F6"/>
    <w:rsid w:val="00204FAF"/>
    <w:rsid w:val="002228F7"/>
    <w:rsid w:val="002557B5"/>
    <w:rsid w:val="00260831"/>
    <w:rsid w:val="002B5EB0"/>
    <w:rsid w:val="002D5FB9"/>
    <w:rsid w:val="002E1FCB"/>
    <w:rsid w:val="0030540A"/>
    <w:rsid w:val="003220D4"/>
    <w:rsid w:val="00361E33"/>
    <w:rsid w:val="0036290C"/>
    <w:rsid w:val="00371AB1"/>
    <w:rsid w:val="00373656"/>
    <w:rsid w:val="00382D16"/>
    <w:rsid w:val="0039064D"/>
    <w:rsid w:val="003A72FF"/>
    <w:rsid w:val="003C1C4F"/>
    <w:rsid w:val="003C2814"/>
    <w:rsid w:val="003E6E45"/>
    <w:rsid w:val="003F3007"/>
    <w:rsid w:val="003F35C0"/>
    <w:rsid w:val="0040146D"/>
    <w:rsid w:val="0045105E"/>
    <w:rsid w:val="00455664"/>
    <w:rsid w:val="0048639A"/>
    <w:rsid w:val="004B6285"/>
    <w:rsid w:val="004C5246"/>
    <w:rsid w:val="004E3C3A"/>
    <w:rsid w:val="004F64E5"/>
    <w:rsid w:val="005325E7"/>
    <w:rsid w:val="00533B42"/>
    <w:rsid w:val="00560E3C"/>
    <w:rsid w:val="00567216"/>
    <w:rsid w:val="005A10AA"/>
    <w:rsid w:val="005A2897"/>
    <w:rsid w:val="005B1C69"/>
    <w:rsid w:val="005B7DFC"/>
    <w:rsid w:val="005C763A"/>
    <w:rsid w:val="00605BBC"/>
    <w:rsid w:val="006366BD"/>
    <w:rsid w:val="00641170"/>
    <w:rsid w:val="0064402D"/>
    <w:rsid w:val="00670CF2"/>
    <w:rsid w:val="00676A78"/>
    <w:rsid w:val="0068139E"/>
    <w:rsid w:val="00690B72"/>
    <w:rsid w:val="006A26A1"/>
    <w:rsid w:val="006C4B09"/>
    <w:rsid w:val="006D0EE4"/>
    <w:rsid w:val="0070071F"/>
    <w:rsid w:val="00716CCF"/>
    <w:rsid w:val="00725FAF"/>
    <w:rsid w:val="00730855"/>
    <w:rsid w:val="00770D8E"/>
    <w:rsid w:val="00783B2A"/>
    <w:rsid w:val="007844EB"/>
    <w:rsid w:val="007A0525"/>
    <w:rsid w:val="007B4143"/>
    <w:rsid w:val="007C7554"/>
    <w:rsid w:val="007F09FE"/>
    <w:rsid w:val="008162AE"/>
    <w:rsid w:val="0083640E"/>
    <w:rsid w:val="00862958"/>
    <w:rsid w:val="00863D1D"/>
    <w:rsid w:val="00880C29"/>
    <w:rsid w:val="008C3075"/>
    <w:rsid w:val="008E1539"/>
    <w:rsid w:val="00907369"/>
    <w:rsid w:val="0091734F"/>
    <w:rsid w:val="00934201"/>
    <w:rsid w:val="009507EE"/>
    <w:rsid w:val="00985236"/>
    <w:rsid w:val="009A3D63"/>
    <w:rsid w:val="009C79F5"/>
    <w:rsid w:val="009E568B"/>
    <w:rsid w:val="009F0B9C"/>
    <w:rsid w:val="009F1093"/>
    <w:rsid w:val="00A07BED"/>
    <w:rsid w:val="00A108D1"/>
    <w:rsid w:val="00A20191"/>
    <w:rsid w:val="00A31F35"/>
    <w:rsid w:val="00A43DF0"/>
    <w:rsid w:val="00A8409D"/>
    <w:rsid w:val="00A921C5"/>
    <w:rsid w:val="00AD6EA1"/>
    <w:rsid w:val="00AF1F69"/>
    <w:rsid w:val="00B00D76"/>
    <w:rsid w:val="00B03DE1"/>
    <w:rsid w:val="00B07B9B"/>
    <w:rsid w:val="00B145B4"/>
    <w:rsid w:val="00BA1471"/>
    <w:rsid w:val="00C04561"/>
    <w:rsid w:val="00C0601B"/>
    <w:rsid w:val="00C378B8"/>
    <w:rsid w:val="00C43444"/>
    <w:rsid w:val="00C455F6"/>
    <w:rsid w:val="00C54342"/>
    <w:rsid w:val="00C56865"/>
    <w:rsid w:val="00C64382"/>
    <w:rsid w:val="00C81006"/>
    <w:rsid w:val="00CF44A1"/>
    <w:rsid w:val="00D00BAD"/>
    <w:rsid w:val="00D41250"/>
    <w:rsid w:val="00D651EC"/>
    <w:rsid w:val="00D7632A"/>
    <w:rsid w:val="00D826E7"/>
    <w:rsid w:val="00D875F9"/>
    <w:rsid w:val="00DB5707"/>
    <w:rsid w:val="00DE2FB8"/>
    <w:rsid w:val="00DF37C3"/>
    <w:rsid w:val="00E272BE"/>
    <w:rsid w:val="00E33941"/>
    <w:rsid w:val="00E418A1"/>
    <w:rsid w:val="00E63A8A"/>
    <w:rsid w:val="00E71A2E"/>
    <w:rsid w:val="00EB1B89"/>
    <w:rsid w:val="00ED155C"/>
    <w:rsid w:val="00F0546B"/>
    <w:rsid w:val="00F0559B"/>
    <w:rsid w:val="00F26F92"/>
    <w:rsid w:val="00F45E29"/>
    <w:rsid w:val="00F7304E"/>
    <w:rsid w:val="00F80686"/>
    <w:rsid w:val="00F840B1"/>
    <w:rsid w:val="00F922A9"/>
    <w:rsid w:val="00FC2144"/>
    <w:rsid w:val="00FD385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6B68E6"/>
  <w15:docId w15:val="{CBBC07DA-C133-4E03-818C-1FB5C506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155"/>
    <w:rPr>
      <w:rFonts w:ascii="Lucida Grande" w:hAnsi="Lucida Grande"/>
      <w:sz w:val="18"/>
      <w:szCs w:val="18"/>
    </w:rPr>
  </w:style>
  <w:style w:type="character" w:customStyle="1" w:styleId="BalloonTextChar">
    <w:name w:val="Balloon Text Char"/>
    <w:basedOn w:val="DefaultParagraphFont"/>
    <w:link w:val="BalloonText"/>
    <w:uiPriority w:val="99"/>
    <w:semiHidden/>
    <w:rsid w:val="008F7155"/>
    <w:rPr>
      <w:rFonts w:ascii="Lucida Grande" w:hAnsi="Lucida Grande"/>
      <w:sz w:val="18"/>
      <w:szCs w:val="18"/>
    </w:rPr>
  </w:style>
  <w:style w:type="character" w:styleId="Hyperlink">
    <w:name w:val="Hyperlink"/>
    <w:basedOn w:val="DefaultParagraphFont"/>
    <w:rsid w:val="005C763A"/>
    <w:rPr>
      <w:color w:val="0000FF"/>
      <w:u w:val="single"/>
    </w:rPr>
  </w:style>
  <w:style w:type="paragraph" w:styleId="Footer">
    <w:name w:val="footer"/>
    <w:basedOn w:val="Normal"/>
    <w:rsid w:val="005C763A"/>
    <w:pPr>
      <w:tabs>
        <w:tab w:val="center" w:pos="4320"/>
        <w:tab w:val="right" w:pos="8640"/>
      </w:tabs>
    </w:pPr>
  </w:style>
  <w:style w:type="character" w:styleId="PageNumber">
    <w:name w:val="page number"/>
    <w:basedOn w:val="DefaultParagraphFont"/>
    <w:rsid w:val="005C763A"/>
  </w:style>
  <w:style w:type="character" w:styleId="FollowedHyperlink">
    <w:name w:val="FollowedHyperlink"/>
    <w:basedOn w:val="DefaultParagraphFont"/>
    <w:rsid w:val="002228F7"/>
    <w:rPr>
      <w:color w:val="800080"/>
      <w:u w:val="single"/>
    </w:rPr>
  </w:style>
  <w:style w:type="paragraph" w:styleId="HTMLPreformatted">
    <w:name w:val="HTML Preformatted"/>
    <w:basedOn w:val="Normal"/>
    <w:link w:val="HTMLPreformattedChar"/>
    <w:rsid w:val="0088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87877"/>
    <w:rPr>
      <w:rFonts w:ascii="Courier New" w:hAnsi="Courier New" w:cs="Courier New"/>
    </w:rPr>
  </w:style>
  <w:style w:type="character" w:customStyle="1" w:styleId="il">
    <w:name w:val="il"/>
    <w:basedOn w:val="DefaultParagraphFont"/>
    <w:rsid w:val="0037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56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hartel@um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y15.moodle.umn.edu/course/view.php?id=424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eli003@um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s.umn.edu" TargetMode="External"/><Relationship Id="rId4" Type="http://schemas.openxmlformats.org/officeDocument/2006/relationships/webSettings" Target="webSettings.xml"/><Relationship Id="rId9" Type="http://schemas.openxmlformats.org/officeDocument/2006/relationships/hyperlink" Target="mailto:ds@um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3047</Words>
  <Characters>17860</Characters>
  <Application>Microsoft Office Word</Application>
  <DocSecurity>0</DocSecurity>
  <Lines>324</Lines>
  <Paragraphs>157</Paragraphs>
  <ScaleCrop>false</ScaleCrop>
  <HeadingPairs>
    <vt:vector size="2" baseType="variant">
      <vt:variant>
        <vt:lpstr>Title</vt:lpstr>
      </vt:variant>
      <vt:variant>
        <vt:i4>1</vt:i4>
      </vt:variant>
    </vt:vector>
  </HeadingPairs>
  <TitlesOfParts>
    <vt:vector size="1" baseType="lpstr">
      <vt:lpstr>University of Minnesota School of Dentistry</vt:lpstr>
    </vt:vector>
  </TitlesOfParts>
  <Company>University of Minnesota</Company>
  <LinksUpToDate>false</LinksUpToDate>
  <CharactersWithSpaces>20750</CharactersWithSpaces>
  <SharedDoc>false</SharedDoc>
  <HLinks>
    <vt:vector size="12" baseType="variant">
      <vt:variant>
        <vt:i4>5963847</vt:i4>
      </vt:variant>
      <vt:variant>
        <vt:i4>3</vt:i4>
      </vt:variant>
      <vt:variant>
        <vt:i4>0</vt:i4>
      </vt:variant>
      <vt:variant>
        <vt:i4>5</vt:i4>
      </vt:variant>
      <vt:variant>
        <vt:lpwstr>mailto:bieli003@umn.edu</vt:lpwstr>
      </vt:variant>
      <vt:variant>
        <vt:lpwstr/>
      </vt:variant>
      <vt:variant>
        <vt:i4>7405646</vt:i4>
      </vt:variant>
      <vt:variant>
        <vt:i4>0</vt:i4>
      </vt:variant>
      <vt:variant>
        <vt:i4>0</vt:i4>
      </vt:variant>
      <vt:variant>
        <vt:i4>5</vt:i4>
      </vt:variant>
      <vt:variant>
        <vt:lpwstr>mailto:dentars@umn.edu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Minnesota School of Dentistry</dc:title>
  <dc:creator>Gary Anderson</dc:creator>
  <cp:lastModifiedBy>Sarah L Dittrich</cp:lastModifiedBy>
  <cp:revision>2</cp:revision>
  <cp:lastPrinted>2017-07-21T17:24:00Z</cp:lastPrinted>
  <dcterms:created xsi:type="dcterms:W3CDTF">2017-07-24T20:23:00Z</dcterms:created>
  <dcterms:modified xsi:type="dcterms:W3CDTF">2017-07-24T20:23:00Z</dcterms:modified>
</cp:coreProperties>
</file>